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547491" w:rsidRDefault="00547491">
      <w:pPr>
        <w:jc w:val="center"/>
        <w:rPr>
          <w:rFonts w:ascii="Times New Roman" w:eastAsia="Times New Roman" w:hAnsi="Times New Roman" w:cs="Times New Roman"/>
          <w:color w:val="000000"/>
          <w:sz w:val="27"/>
          <w:szCs w:val="27"/>
          <w:lang w:eastAsia="ru-RU"/>
        </w:rPr>
      </w:pPr>
    </w:p>
    <w:p w:rsidR="00547491" w:rsidRDefault="00547491">
      <w:pPr>
        <w:jc w:val="center"/>
        <w:rPr>
          <w:rFonts w:ascii="Times New Roman" w:eastAsia="Times New Roman" w:hAnsi="Times New Roman" w:cs="Times New Roman"/>
          <w:color w:val="000000"/>
          <w:sz w:val="27"/>
          <w:szCs w:val="27"/>
          <w:lang w:eastAsia="ru-RU"/>
        </w:rPr>
      </w:pPr>
    </w:p>
    <w:p w:rsidR="00547491" w:rsidRDefault="00E44F61">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547491" w:rsidRDefault="00E44F61">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ПОКРОВСКОГО СЕЛЬСКОГО ПОСЕЛЕНИЯ</w:t>
      </w:r>
    </w:p>
    <w:p w:rsidR="00547491" w:rsidRDefault="00E44F61">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547491" w:rsidRDefault="00E44F61">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547491" w:rsidRDefault="00547491">
      <w:pPr>
        <w:spacing w:after="0"/>
        <w:jc w:val="center"/>
        <w:rPr>
          <w:rFonts w:ascii="Times New Roman" w:eastAsia="Times New Roman" w:hAnsi="Times New Roman" w:cs="Times New Roman"/>
          <w:color w:val="000000"/>
          <w:sz w:val="27"/>
          <w:szCs w:val="27"/>
          <w:lang w:eastAsia="ru-RU"/>
        </w:rPr>
      </w:pPr>
    </w:p>
    <w:p w:rsidR="00547491" w:rsidRDefault="00E44F61" w:rsidP="00E44F61">
      <w:pPr>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РЕШЕНИЕ</w:t>
      </w:r>
    </w:p>
    <w:p w:rsidR="00547491" w:rsidRDefault="007A47A2">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от 02</w:t>
      </w:r>
      <w:r w:rsidR="00E44F61">
        <w:rPr>
          <w:rFonts w:ascii="Times New Roman" w:hAnsi="Times New Roman"/>
          <w:sz w:val="26"/>
          <w:szCs w:val="26"/>
          <w:lang w:eastAsia="ru-RU"/>
        </w:rPr>
        <w:t xml:space="preserve"> ноября 2020 года</w:t>
      </w:r>
    </w:p>
    <w:p w:rsidR="00547491" w:rsidRDefault="00E44F61">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п</w:t>
      </w:r>
      <w:proofErr w:type="gramStart"/>
      <w:r>
        <w:rPr>
          <w:rFonts w:ascii="Times New Roman" w:hAnsi="Times New Roman"/>
          <w:sz w:val="26"/>
          <w:szCs w:val="26"/>
          <w:lang w:eastAsia="ru-RU"/>
        </w:rPr>
        <w:t>.Н</w:t>
      </w:r>
      <w:proofErr w:type="gramEnd"/>
      <w:r>
        <w:rPr>
          <w:rFonts w:ascii="Times New Roman" w:hAnsi="Times New Roman"/>
          <w:sz w:val="26"/>
          <w:szCs w:val="26"/>
          <w:lang w:eastAsia="ru-RU"/>
        </w:rPr>
        <w:t xml:space="preserve">овопокровка           </w:t>
      </w:r>
      <w:r w:rsidR="007A47A2">
        <w:rPr>
          <w:rFonts w:ascii="Times New Roman" w:hAnsi="Times New Roman"/>
          <w:sz w:val="26"/>
          <w:szCs w:val="26"/>
          <w:lang w:eastAsia="ru-RU"/>
        </w:rPr>
        <w:t xml:space="preserve">                          </w:t>
      </w:r>
      <w:r>
        <w:rPr>
          <w:rFonts w:ascii="Times New Roman" w:hAnsi="Times New Roman"/>
          <w:sz w:val="26"/>
          <w:szCs w:val="26"/>
          <w:lang w:eastAsia="ru-RU"/>
        </w:rPr>
        <w:t xml:space="preserve"> № </w:t>
      </w:r>
      <w:r w:rsidR="007A47A2">
        <w:rPr>
          <w:rFonts w:ascii="Times New Roman" w:hAnsi="Times New Roman"/>
          <w:sz w:val="26"/>
          <w:szCs w:val="26"/>
          <w:lang w:eastAsia="ru-RU"/>
        </w:rPr>
        <w:t>11</w:t>
      </w:r>
    </w:p>
    <w:p w:rsidR="00547491" w:rsidRDefault="00E44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547491" w:rsidRDefault="00E44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547491" w:rsidRDefault="00E44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547491" w:rsidRDefault="005A796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Покровского</w:t>
      </w:r>
      <w:r w:rsidR="00E44F61">
        <w:rPr>
          <w:rFonts w:ascii="Times New Roman" w:eastAsia="Times New Roman" w:hAnsi="Times New Roman" w:cs="Times New Roman"/>
          <w:b/>
          <w:bCs/>
          <w:color w:val="000000"/>
          <w:sz w:val="26"/>
          <w:szCs w:val="26"/>
          <w:lang w:eastAsia="ru-RU"/>
        </w:rPr>
        <w:t xml:space="preserve"> сельского поселения </w:t>
      </w:r>
    </w:p>
    <w:p w:rsidR="00547491" w:rsidRDefault="00E44F61">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547491" w:rsidRDefault="00E44F61">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4465E1" w:rsidRDefault="004465E1">
      <w:pPr>
        <w:spacing w:after="0" w:line="240" w:lineRule="auto"/>
        <w:rPr>
          <w:rFonts w:ascii="Times New Roman" w:eastAsia="Times New Roman" w:hAnsi="Times New Roman" w:cs="Times New Roman"/>
          <w:b/>
          <w:bCs/>
          <w:color w:val="000000"/>
          <w:sz w:val="26"/>
          <w:szCs w:val="26"/>
          <w:lang w:eastAsia="ru-RU"/>
        </w:rPr>
      </w:pPr>
    </w:p>
    <w:p w:rsidR="004465E1" w:rsidRDefault="004465E1">
      <w:pPr>
        <w:spacing w:after="0" w:line="240" w:lineRule="auto"/>
        <w:rPr>
          <w:rFonts w:ascii="Times New Roman" w:eastAsia="Times New Roman" w:hAnsi="Times New Roman" w:cs="Times New Roman"/>
          <w:color w:val="000000"/>
          <w:sz w:val="27"/>
          <w:szCs w:val="27"/>
          <w:lang w:eastAsia="ru-RU"/>
        </w:rPr>
      </w:pP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t>  </w:t>
      </w:r>
      <w:r w:rsidR="004465E1">
        <w:rPr>
          <w:rFonts w:ascii="Times New Roman" w:hAnsi="Times New Roman" w:cs="Times New Roman"/>
          <w:sz w:val="28"/>
          <w:szCs w:val="28"/>
          <w:lang w:eastAsia="ru-RU"/>
        </w:rPr>
        <w:tab/>
      </w:r>
      <w:proofErr w:type="gramStart"/>
      <w:r w:rsidRPr="004465E1">
        <w:rPr>
          <w:rFonts w:ascii="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4465E1">
        <w:rPr>
          <w:rFonts w:ascii="Times New Roman" w:hAnsi="Times New Roman" w:cs="Times New Roman"/>
          <w:sz w:val="28"/>
          <w:szCs w:val="28"/>
          <w:lang w:eastAsia="ru-RU"/>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4465E1">
        <w:rPr>
          <w:rFonts w:ascii="Times New Roman" w:hAnsi="Times New Roman" w:cs="Times New Roman"/>
          <w:sz w:val="28"/>
          <w:szCs w:val="28"/>
          <w:lang w:eastAsia="ru-RU"/>
        </w:rPr>
        <w:t>утратившими</w:t>
      </w:r>
      <w:proofErr w:type="gramEnd"/>
      <w:r w:rsidRPr="004465E1">
        <w:rPr>
          <w:rFonts w:ascii="Times New Roman" w:hAnsi="Times New Roman" w:cs="Times New Roman"/>
          <w:sz w:val="28"/>
          <w:szCs w:val="28"/>
          <w:lang w:eastAsia="ru-RU"/>
        </w:rPr>
        <w:t xml:space="preserve"> силу некоторых законов Челябинской области», Уставом </w:t>
      </w:r>
      <w:r w:rsidR="004465E1">
        <w:rPr>
          <w:rFonts w:ascii="Times New Roman" w:hAnsi="Times New Roman" w:cs="Times New Roman"/>
          <w:sz w:val="28"/>
          <w:szCs w:val="28"/>
          <w:lang w:eastAsia="ru-RU"/>
        </w:rPr>
        <w:t xml:space="preserve">Покровского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w:t>
      </w:r>
      <w:r w:rsid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Совет депутатов </w:t>
      </w:r>
      <w:r w:rsidR="004465E1">
        <w:rPr>
          <w:rFonts w:ascii="Times New Roman" w:hAnsi="Times New Roman" w:cs="Times New Roman"/>
          <w:sz w:val="28"/>
          <w:szCs w:val="28"/>
          <w:lang w:eastAsia="ru-RU"/>
        </w:rPr>
        <w:t>Покровского</w:t>
      </w:r>
      <w:r w:rsidR="004465E1"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b/>
          <w:bCs/>
          <w:sz w:val="28"/>
          <w:szCs w:val="28"/>
          <w:lang w:eastAsia="ru-RU"/>
        </w:rPr>
        <w:t>РЕШАЕТ:</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t> 1. Утвердить Положение о порядке проведения конкурса по отбору кандидатур</w:t>
      </w:r>
      <w:r w:rsidR="007A47A2">
        <w:rPr>
          <w:rFonts w:ascii="Times New Roman" w:hAnsi="Times New Roman" w:cs="Times New Roman"/>
          <w:sz w:val="28"/>
          <w:szCs w:val="28"/>
          <w:lang w:eastAsia="ru-RU"/>
        </w:rPr>
        <w:t xml:space="preserve"> на должность главы Покровского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 Челябинской области в новой редакции (приложение).</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lastRenderedPageBreak/>
        <w:t xml:space="preserve">2. Признать Решение Совета депутатов </w:t>
      </w:r>
      <w:r w:rsidR="007A47A2">
        <w:rPr>
          <w:rFonts w:ascii="Times New Roman" w:hAnsi="Times New Roman" w:cs="Times New Roman"/>
          <w:sz w:val="28"/>
          <w:szCs w:val="28"/>
          <w:lang w:eastAsia="ru-RU"/>
        </w:rPr>
        <w:t>Покровского</w:t>
      </w:r>
      <w:r w:rsidR="007A47A2"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00EB7CFA">
        <w:rPr>
          <w:rFonts w:ascii="Times New Roman" w:hAnsi="Times New Roman" w:cs="Times New Roman"/>
          <w:sz w:val="28"/>
          <w:szCs w:val="28"/>
          <w:lang w:eastAsia="ru-RU"/>
        </w:rPr>
        <w:t xml:space="preserve"> муниципального района от  02.09.2015г. № 11</w:t>
      </w:r>
      <w:r w:rsidRPr="004465E1">
        <w:rPr>
          <w:rFonts w:ascii="Times New Roman" w:hAnsi="Times New Roman" w:cs="Times New Roman"/>
          <w:sz w:val="28"/>
          <w:szCs w:val="28"/>
          <w:lang w:eastAsia="ru-RU"/>
        </w:rPr>
        <w:t xml:space="preserve"> «Об утверждении Положения о порядке проведения конкурса по отбору кандидатур на должность главы </w:t>
      </w:r>
      <w:r w:rsidR="007A47A2">
        <w:rPr>
          <w:rFonts w:ascii="Times New Roman" w:hAnsi="Times New Roman" w:cs="Times New Roman"/>
          <w:sz w:val="28"/>
          <w:szCs w:val="28"/>
          <w:lang w:eastAsia="ru-RU"/>
        </w:rPr>
        <w:t>Покровского</w:t>
      </w:r>
      <w:r w:rsidR="007A47A2"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 утратившим силу.</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t xml:space="preserve">3. Установить, что действие настоящего Решения применяется к проведению конкурса по отбору кандидатур на должность главы  </w:t>
      </w:r>
      <w:r w:rsidR="007A47A2">
        <w:rPr>
          <w:rFonts w:ascii="Times New Roman" w:hAnsi="Times New Roman" w:cs="Times New Roman"/>
          <w:sz w:val="28"/>
          <w:szCs w:val="28"/>
          <w:lang w:eastAsia="ru-RU"/>
        </w:rPr>
        <w:t>Покровского</w:t>
      </w:r>
      <w:r w:rsidR="007A47A2"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 </w:t>
      </w:r>
      <w:proofErr w:type="gramStart"/>
      <w:r w:rsidRPr="004465E1">
        <w:rPr>
          <w:rFonts w:ascii="Times New Roman" w:hAnsi="Times New Roman" w:cs="Times New Roman"/>
          <w:sz w:val="28"/>
          <w:szCs w:val="28"/>
          <w:lang w:eastAsia="ru-RU"/>
        </w:rPr>
        <w:t>решение</w:t>
      </w:r>
      <w:proofErr w:type="gramEnd"/>
      <w:r w:rsidRPr="004465E1">
        <w:rPr>
          <w:rFonts w:ascii="Times New Roman" w:hAnsi="Times New Roman" w:cs="Times New Roman"/>
          <w:sz w:val="28"/>
          <w:szCs w:val="28"/>
          <w:lang w:eastAsia="ru-RU"/>
        </w:rPr>
        <w:t xml:space="preserve">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w:t>
      </w:r>
      <w:r w:rsidR="007A47A2">
        <w:rPr>
          <w:rFonts w:ascii="Times New Roman" w:hAnsi="Times New Roman" w:cs="Times New Roman"/>
          <w:sz w:val="28"/>
          <w:szCs w:val="28"/>
          <w:lang w:eastAsia="ru-RU"/>
        </w:rPr>
        <w:t>Покровского</w:t>
      </w:r>
      <w:r w:rsidR="007A47A2"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 в информационно-телекоммуникационной сети «Интернет».</w:t>
      </w:r>
    </w:p>
    <w:p w:rsidR="00547491" w:rsidRPr="004465E1" w:rsidRDefault="00E44F61" w:rsidP="004465E1">
      <w:pPr>
        <w:jc w:val="both"/>
        <w:rPr>
          <w:rFonts w:ascii="Times New Roman" w:hAnsi="Times New Roman" w:cs="Times New Roman"/>
          <w:sz w:val="28"/>
          <w:szCs w:val="28"/>
          <w:lang w:eastAsia="ru-RU"/>
        </w:rPr>
      </w:pPr>
      <w:r w:rsidRPr="004465E1">
        <w:rPr>
          <w:rFonts w:ascii="Times New Roman" w:hAnsi="Times New Roman" w:cs="Times New Roman"/>
          <w:sz w:val="28"/>
          <w:szCs w:val="28"/>
          <w:lang w:eastAsia="ru-RU"/>
        </w:rPr>
        <w:t xml:space="preserve">5. Контроль исполнения настоящего Решения возложить на комиссию по  вопросам мандатов, Регламенту и депутатской этике Совета депутатов </w:t>
      </w:r>
      <w:r w:rsidR="007A47A2">
        <w:rPr>
          <w:rFonts w:ascii="Times New Roman" w:hAnsi="Times New Roman" w:cs="Times New Roman"/>
          <w:sz w:val="28"/>
          <w:szCs w:val="28"/>
          <w:lang w:eastAsia="ru-RU"/>
        </w:rPr>
        <w:t>Покровского</w:t>
      </w:r>
      <w:r w:rsidR="007A47A2" w:rsidRPr="004465E1">
        <w:rPr>
          <w:rFonts w:ascii="Times New Roman" w:hAnsi="Times New Roman" w:cs="Times New Roman"/>
          <w:sz w:val="28"/>
          <w:szCs w:val="28"/>
          <w:lang w:eastAsia="ru-RU"/>
        </w:rPr>
        <w:t xml:space="preserve"> </w:t>
      </w:r>
      <w:r w:rsidRPr="004465E1">
        <w:rPr>
          <w:rFonts w:ascii="Times New Roman" w:hAnsi="Times New Roman" w:cs="Times New Roman"/>
          <w:sz w:val="28"/>
          <w:szCs w:val="28"/>
          <w:lang w:eastAsia="ru-RU"/>
        </w:rPr>
        <w:t xml:space="preserve">сельского поселения </w:t>
      </w:r>
      <w:proofErr w:type="spellStart"/>
      <w:r w:rsidRPr="004465E1">
        <w:rPr>
          <w:rFonts w:ascii="Times New Roman" w:hAnsi="Times New Roman" w:cs="Times New Roman"/>
          <w:sz w:val="28"/>
          <w:szCs w:val="28"/>
          <w:lang w:eastAsia="ru-RU"/>
        </w:rPr>
        <w:t>Варненского</w:t>
      </w:r>
      <w:proofErr w:type="spellEnd"/>
      <w:r w:rsidRPr="004465E1">
        <w:rPr>
          <w:rFonts w:ascii="Times New Roman" w:hAnsi="Times New Roman" w:cs="Times New Roman"/>
          <w:sz w:val="28"/>
          <w:szCs w:val="28"/>
          <w:lang w:eastAsia="ru-RU"/>
        </w:rPr>
        <w:t xml:space="preserve"> муниципального района.</w:t>
      </w:r>
    </w:p>
    <w:p w:rsidR="00547491" w:rsidRPr="004465E1" w:rsidRDefault="00547491" w:rsidP="004465E1">
      <w:pPr>
        <w:jc w:val="both"/>
        <w:rPr>
          <w:rFonts w:ascii="Times New Roman" w:hAnsi="Times New Roman" w:cs="Times New Roman"/>
          <w:sz w:val="28"/>
          <w:szCs w:val="28"/>
          <w:lang w:eastAsia="ru-RU"/>
        </w:rPr>
      </w:pPr>
    </w:p>
    <w:p w:rsidR="00547491" w:rsidRDefault="00E44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547491" w:rsidRDefault="007A47A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Покровского</w:t>
      </w:r>
      <w:r w:rsidR="00E44F61">
        <w:rPr>
          <w:rFonts w:ascii="Times New Roman" w:eastAsia="Times New Roman" w:hAnsi="Times New Roman" w:cs="Times New Roman"/>
          <w:b/>
          <w:bCs/>
          <w:color w:val="000000"/>
          <w:sz w:val="27"/>
          <w:szCs w:val="27"/>
          <w:lang w:eastAsia="ru-RU"/>
        </w:rPr>
        <w:t xml:space="preserve"> сельского поселения                                            </w:t>
      </w:r>
      <w:r>
        <w:rPr>
          <w:rFonts w:ascii="Times New Roman" w:eastAsia="Times New Roman" w:hAnsi="Times New Roman" w:cs="Times New Roman"/>
          <w:b/>
          <w:bCs/>
          <w:color w:val="000000"/>
          <w:sz w:val="27"/>
          <w:szCs w:val="27"/>
          <w:lang w:eastAsia="ru-RU"/>
        </w:rPr>
        <w:t xml:space="preserve">  </w:t>
      </w:r>
      <w:proofErr w:type="spellStart"/>
      <w:r>
        <w:rPr>
          <w:rFonts w:ascii="Times New Roman" w:eastAsia="Times New Roman" w:hAnsi="Times New Roman" w:cs="Times New Roman"/>
          <w:b/>
          <w:bCs/>
          <w:color w:val="000000"/>
          <w:sz w:val="27"/>
          <w:szCs w:val="27"/>
          <w:lang w:eastAsia="ru-RU"/>
        </w:rPr>
        <w:t>О.Н.Еспаева</w:t>
      </w:r>
      <w:proofErr w:type="spellEnd"/>
    </w:p>
    <w:p w:rsidR="00547491" w:rsidRDefault="00547491">
      <w:pPr>
        <w:spacing w:after="0" w:line="240" w:lineRule="auto"/>
        <w:rPr>
          <w:rFonts w:ascii="Times New Roman" w:eastAsia="Times New Roman" w:hAnsi="Times New Roman" w:cs="Times New Roman"/>
          <w:color w:val="000000"/>
          <w:sz w:val="27"/>
          <w:szCs w:val="27"/>
          <w:lang w:eastAsia="ru-RU"/>
        </w:rPr>
      </w:pPr>
    </w:p>
    <w:p w:rsidR="00547491" w:rsidRDefault="00547491">
      <w:pPr>
        <w:spacing w:after="0" w:line="240" w:lineRule="auto"/>
        <w:rPr>
          <w:rFonts w:ascii="Times New Roman" w:eastAsia="Times New Roman" w:hAnsi="Times New Roman" w:cs="Times New Roman"/>
          <w:color w:val="000000"/>
          <w:sz w:val="27"/>
          <w:szCs w:val="27"/>
          <w:lang w:eastAsia="ru-RU"/>
        </w:rPr>
      </w:pPr>
    </w:p>
    <w:p w:rsidR="00547491" w:rsidRDefault="007A47A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Глава Покровского</w:t>
      </w:r>
      <w:r w:rsidR="00E44F61">
        <w:rPr>
          <w:rFonts w:ascii="Times New Roman" w:eastAsia="Times New Roman" w:hAnsi="Times New Roman" w:cs="Times New Roman"/>
          <w:b/>
          <w:bCs/>
          <w:color w:val="000000"/>
          <w:sz w:val="27"/>
          <w:szCs w:val="27"/>
          <w:lang w:eastAsia="ru-RU"/>
        </w:rPr>
        <w:t xml:space="preserve"> сельского поселения                                  </w:t>
      </w:r>
      <w:r>
        <w:rPr>
          <w:rFonts w:ascii="Times New Roman" w:eastAsia="Times New Roman" w:hAnsi="Times New Roman" w:cs="Times New Roman"/>
          <w:b/>
          <w:bCs/>
          <w:color w:val="000000"/>
          <w:sz w:val="27"/>
          <w:szCs w:val="27"/>
          <w:lang w:eastAsia="ru-RU"/>
        </w:rPr>
        <w:t>С.М.Лебедев</w:t>
      </w: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7A47A2" w:rsidRDefault="007A47A2">
      <w:pPr>
        <w:spacing w:beforeAutospacing="1" w:afterAutospacing="1" w:line="240" w:lineRule="auto"/>
        <w:rPr>
          <w:rFonts w:ascii="Times New Roman" w:eastAsia="Times New Roman" w:hAnsi="Times New Roman" w:cs="Times New Roman"/>
          <w:color w:val="000000"/>
          <w:sz w:val="27"/>
          <w:szCs w:val="27"/>
          <w:lang w:eastAsia="ru-RU"/>
        </w:rPr>
      </w:pPr>
    </w:p>
    <w:p w:rsidR="007A47A2" w:rsidRDefault="007A47A2">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w:t>
      </w:r>
    </w:p>
    <w:p w:rsidR="00547491" w:rsidRDefault="00E44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547491" w:rsidRDefault="007A47A2">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Покровского</w:t>
      </w:r>
      <w:r w:rsidR="00E44F61">
        <w:rPr>
          <w:rFonts w:ascii="Times New Roman" w:eastAsia="Times New Roman" w:hAnsi="Times New Roman" w:cs="Times New Roman"/>
          <w:color w:val="000000"/>
          <w:sz w:val="28"/>
          <w:szCs w:val="28"/>
          <w:lang w:eastAsia="ru-RU"/>
        </w:rPr>
        <w:t xml:space="preserve"> сельского поселения</w:t>
      </w:r>
    </w:p>
    <w:p w:rsidR="00547491" w:rsidRDefault="00E44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7A47A2">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от 03 ноября</w:t>
      </w:r>
      <w:r w:rsidR="00E44F61">
        <w:rPr>
          <w:rFonts w:ascii="Times New Roman" w:eastAsia="Times New Roman" w:hAnsi="Times New Roman" w:cs="Times New Roman"/>
          <w:color w:val="000000"/>
          <w:sz w:val="28"/>
          <w:szCs w:val="28"/>
          <w:lang w:eastAsia="ru-RU"/>
        </w:rPr>
        <w:t xml:space="preserve"> 2020 г. № </w:t>
      </w:r>
      <w:r>
        <w:rPr>
          <w:rFonts w:ascii="Times New Roman" w:eastAsia="Times New Roman" w:hAnsi="Times New Roman" w:cs="Times New Roman"/>
          <w:color w:val="000000"/>
          <w:sz w:val="28"/>
          <w:szCs w:val="28"/>
          <w:lang w:eastAsia="ru-RU"/>
        </w:rPr>
        <w:t>11</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547491" w:rsidRDefault="00E44F61">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w:t>
      </w:r>
      <w:r w:rsidR="007A47A2">
        <w:rPr>
          <w:rFonts w:ascii="Times New Roman" w:eastAsia="Times New Roman" w:hAnsi="Times New Roman" w:cs="Times New Roman"/>
          <w:b/>
          <w:bCs/>
          <w:color w:val="000000"/>
          <w:sz w:val="28"/>
          <w:szCs w:val="28"/>
          <w:lang w:eastAsia="ru-RU"/>
        </w:rPr>
        <w:t>на должность главы  Покровского</w:t>
      </w:r>
      <w:r>
        <w:rPr>
          <w:rFonts w:ascii="Times New Roman" w:eastAsia="Times New Roman" w:hAnsi="Times New Roman" w:cs="Times New Roman"/>
          <w:b/>
          <w:bCs/>
          <w:color w:val="000000"/>
          <w:sz w:val="28"/>
          <w:szCs w:val="28"/>
          <w:lang w:eastAsia="ru-RU"/>
        </w:rPr>
        <w:t xml:space="preserve"> сельского поселения </w:t>
      </w:r>
    </w:p>
    <w:p w:rsidR="00547491" w:rsidRDefault="00E44F61">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w:t>
      </w:r>
      <w:proofErr w:type="gramStart"/>
      <w:r>
        <w:rPr>
          <w:rFonts w:ascii="Times New Roman" w:eastAsia="Times New Roman" w:hAnsi="Times New Roman" w:cs="Times New Roman"/>
          <w:color w:val="000000"/>
          <w:sz w:val="28"/>
          <w:szCs w:val="28"/>
          <w:lang w:eastAsia="ru-RU"/>
        </w:rPr>
        <w:t>Положение о порядке проведения конкурса по отбору кандидатур</w:t>
      </w:r>
      <w:r w:rsidR="007A47A2">
        <w:rPr>
          <w:rFonts w:ascii="Times New Roman" w:eastAsia="Times New Roman" w:hAnsi="Times New Roman" w:cs="Times New Roman"/>
          <w:color w:val="000000"/>
          <w:sz w:val="28"/>
          <w:szCs w:val="28"/>
          <w:lang w:eastAsia="ru-RU"/>
        </w:rPr>
        <w:t xml:space="preserve"> на должность главы </w:t>
      </w:r>
      <w:r w:rsidR="007A47A2">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w:t>
      </w:r>
      <w:proofErr w:type="gramEnd"/>
      <w:r>
        <w:rPr>
          <w:rFonts w:ascii="Times New Roman" w:eastAsia="Times New Roman" w:hAnsi="Times New Roman" w:cs="Times New Roman"/>
          <w:color w:val="000000"/>
          <w:sz w:val="28"/>
          <w:szCs w:val="28"/>
          <w:lang w:eastAsia="ru-RU"/>
        </w:rPr>
        <w:t xml:space="preserve"> число членов конкурсной комиссии, порядок формирования, полномочия конкурсной комиссии, требования к кандидатам на должность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w:t>
      </w:r>
      <w:proofErr w:type="gramStart"/>
      <w:r>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кандидат на должность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w:t>
      </w:r>
      <w:r w:rsidR="007A47A2">
        <w:rPr>
          <w:rFonts w:ascii="Times New Roman" w:hAnsi="Times New Roman" w:cs="Times New Roman"/>
          <w:sz w:val="28"/>
          <w:szCs w:val="28"/>
          <w:lang w:eastAsia="ru-RU"/>
        </w:rPr>
        <w:t>Покровского</w:t>
      </w:r>
      <w:r w:rsidR="007A47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технический секретарь конкурсной комиссии (далее – технический секретарь) – лицо, назначенное Советом депутатов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Конкурс обеспечивает равные права кандидатов, зарегистрированных кандидатов на избрание на должность главы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54749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 СОСТАВ, ПОРЯДОК ФОРМИРОВАНИЯ И ПОЛНОМОЧИЯ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 формировании конкурсной комиссии половина её членов назначается Советом депутатов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Кандидатуры членов конкурсной комиссии, назначаемых Советом депутатов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w:t>
      </w:r>
      <w:proofErr w:type="gramStart"/>
      <w:r>
        <w:rPr>
          <w:rFonts w:ascii="Times New Roman" w:eastAsia="Times New Roman" w:hAnsi="Times New Roman" w:cs="Times New Roman"/>
          <w:color w:val="000000"/>
          <w:sz w:val="28"/>
          <w:szCs w:val="28"/>
          <w:lang w:eastAsia="ru-RU"/>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рассматривает документы кандидатов, представленные на конкурс;</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принимает решение о регистрации кандидата и допуске к участию в конкурсе, об отказе в регистрации кандидата;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распределяет обязанности между членами конкурсной комиссии, даёт </w:t>
      </w:r>
      <w:proofErr w:type="gramStart"/>
      <w:r>
        <w:rPr>
          <w:rFonts w:ascii="Times New Roman" w:eastAsia="Times New Roman" w:hAnsi="Times New Roman" w:cs="Times New Roman"/>
          <w:color w:val="000000"/>
          <w:sz w:val="28"/>
          <w:szCs w:val="28"/>
          <w:lang w:eastAsia="ru-RU"/>
        </w:rPr>
        <w:t>поручения</w:t>
      </w:r>
      <w:proofErr w:type="gramEnd"/>
      <w:r>
        <w:rPr>
          <w:rFonts w:ascii="Times New Roman" w:eastAsia="Times New Roman" w:hAnsi="Times New Roman" w:cs="Times New Roman"/>
          <w:color w:val="000000"/>
          <w:sz w:val="28"/>
          <w:szCs w:val="28"/>
          <w:lang w:eastAsia="ru-RU"/>
        </w:rPr>
        <w:t xml:space="preserve"> и указания техническому секретарю по вопросам обеспечения деятельности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объявляет заседание конкурсной комиссии правомочным или принимает решение о его переносе из-за отсутствия кворума;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вносит предложение о проведении предварительного заседания конкурсной комиссии в соответствии с абзацем вторым пункта 29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15. </w:t>
      </w:r>
      <w:proofErr w:type="gramStart"/>
      <w:r>
        <w:rPr>
          <w:rFonts w:ascii="Times New Roman" w:eastAsia="Times New Roman" w:hAnsi="Times New Roman" w:cs="Times New Roman"/>
          <w:color w:val="000000"/>
          <w:sz w:val="28"/>
          <w:szCs w:val="28"/>
          <w:lang w:eastAsia="ru-RU"/>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w:t>
      </w:r>
      <w:r>
        <w:rPr>
          <w:rFonts w:ascii="Times New Roman" w:eastAsia="Times New Roman" w:hAnsi="Times New Roman" w:cs="Times New Roman"/>
          <w:color w:val="000000"/>
          <w:sz w:val="28"/>
          <w:szCs w:val="28"/>
          <w:lang w:eastAsia="ru-RU"/>
        </w:rPr>
        <w:lastRenderedPageBreak/>
        <w:t xml:space="preserve">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информирует конкурсную комиссию в случаях, предусмотренных абзацем девятнадцатым пункта 27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истечения срока полномочий главы муниципального образования;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досрочного прекращения полномочий главы муниципального образования;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21. Решение об объявлении конкурса, назначении технического секретаря принимается не позднее, чем за 45 дней до окончания срока полномочий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сведения об источнике дополнительной информации о конкурсе (адрес, телефон);</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числе требования, предъявляемые к кандидатам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25.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w:t>
      </w:r>
      <w:proofErr w:type="gramStart"/>
      <w:r>
        <w:rPr>
          <w:rFonts w:ascii="Times New Roman" w:eastAsia="Times New Roman" w:hAnsi="Times New Roman" w:cs="Times New Roman"/>
          <w:color w:val="000000"/>
          <w:sz w:val="28"/>
          <w:szCs w:val="28"/>
          <w:lang w:eastAsia="ru-RU"/>
        </w:rPr>
        <w:t xml:space="preserve">Для кандидата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профессионального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w:t>
      </w:r>
      <w:r>
        <w:rPr>
          <w:rFonts w:ascii="Times New Roman" w:eastAsia="Times New Roman" w:hAnsi="Times New Roman" w:cs="Times New Roman"/>
          <w:color w:val="000000"/>
          <w:sz w:val="28"/>
          <w:szCs w:val="28"/>
          <w:lang w:eastAsia="ru-RU"/>
        </w:rPr>
        <w:lastRenderedPageBreak/>
        <w:t>Челябинской области, и о признании утратившими силу некоторых законов Челябинской области».</w:t>
      </w:r>
      <w:proofErr w:type="gramEnd"/>
    </w:p>
    <w:p w:rsidR="00547491" w:rsidRDefault="00E44F61">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Для кандидата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главой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Pr>
          <w:rFonts w:ascii="Times New Roman" w:eastAsia="Times New Roman" w:hAnsi="Times New Roman" w:cs="Times New Roman"/>
          <w:color w:val="000000"/>
          <w:sz w:val="28"/>
          <w:szCs w:val="28"/>
          <w:lang w:eastAsia="ru-RU"/>
        </w:rPr>
        <w:lastRenderedPageBreak/>
        <w:t>наименование соответствующего законодательного (представительного) органа.</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7491" w:rsidRDefault="00E44F61">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Pr>
          <w:rFonts w:ascii="Times New Roman" w:eastAsia="Times New Roman" w:hAnsi="Times New Roman" w:cs="Times New Roman"/>
          <w:color w:val="000000"/>
          <w:sz w:val="28"/>
          <w:szCs w:val="28"/>
          <w:lang w:eastAsia="ru-RU"/>
        </w:rPr>
        <w:t>стражей</w:t>
      </w:r>
      <w:proofErr w:type="gramEnd"/>
      <w:r>
        <w:rPr>
          <w:rFonts w:ascii="Times New Roman" w:eastAsia="Times New Roman" w:hAnsi="Times New Roman" w:cs="Times New Roman"/>
          <w:color w:val="000000"/>
          <w:sz w:val="28"/>
          <w:szCs w:val="28"/>
          <w:lang w:eastAsia="ru-RU"/>
        </w:rPr>
        <w:t xml:space="preserve"> подозреваемых и обвиняемых (при этом подлинность подписи кандидата на </w:t>
      </w:r>
      <w:r>
        <w:rPr>
          <w:rFonts w:ascii="Times New Roman" w:eastAsia="Times New Roman" w:hAnsi="Times New Roman" w:cs="Times New Roman"/>
          <w:color w:val="000000"/>
          <w:sz w:val="28"/>
          <w:szCs w:val="28"/>
          <w:lang w:eastAsia="ru-RU"/>
        </w:rPr>
        <w:lastRenderedPageBreak/>
        <w:t xml:space="preserve">заявлении в письменной форме должна быть удостоверена нотариально либо администрацией стационарного лечебного учреждения, в </w:t>
      </w:r>
      <w:proofErr w:type="gramStart"/>
      <w:r>
        <w:rPr>
          <w:rFonts w:ascii="Times New Roman" w:eastAsia="Times New Roman" w:hAnsi="Times New Roman" w:cs="Times New Roman"/>
          <w:color w:val="000000"/>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eastAsia="Times New Roman" w:hAnsi="Times New Roman" w:cs="Times New Roman"/>
          <w:color w:val="000000"/>
          <w:sz w:val="28"/>
          <w:szCs w:val="28"/>
          <w:lang w:eastAsia="ru-RU"/>
        </w:rPr>
        <w:t>заверении документов</w:t>
      </w:r>
      <w:proofErr w:type="gramEnd"/>
      <w:r>
        <w:rPr>
          <w:rFonts w:ascii="Times New Roman" w:eastAsia="Times New Roman" w:hAnsi="Times New Roman" w:cs="Times New Roman"/>
          <w:color w:val="000000"/>
          <w:sz w:val="28"/>
          <w:szCs w:val="28"/>
          <w:lang w:eastAsia="ru-RU"/>
        </w:rPr>
        <w:t>, указанных в подпунктах 1–5 настоящего пункта, должны быть нотариально удостоверены.</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w:t>
      </w:r>
      <w:proofErr w:type="gramStart"/>
      <w:r>
        <w:rPr>
          <w:rFonts w:ascii="Times New Roman" w:eastAsia="Times New Roman" w:hAnsi="Times New Roman" w:cs="Times New Roman"/>
          <w:color w:val="000000"/>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roofErr w:type="gramEnd"/>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29. </w:t>
      </w:r>
      <w:proofErr w:type="gramStart"/>
      <w:r>
        <w:rPr>
          <w:rFonts w:ascii="Times New Roman" w:eastAsia="Times New Roman" w:hAnsi="Times New Roman" w:cs="Times New Roman"/>
          <w:color w:val="000000"/>
          <w:sz w:val="28"/>
          <w:szCs w:val="28"/>
          <w:lang w:eastAsia="ru-RU"/>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Pr>
          <w:rFonts w:ascii="Times New Roman" w:eastAsia="Times New Roman" w:hAnsi="Times New Roman" w:cs="Times New Roman"/>
          <w:color w:val="000000"/>
          <w:sz w:val="28"/>
          <w:szCs w:val="28"/>
          <w:lang w:eastAsia="ru-RU"/>
        </w:rPr>
        <w:lastRenderedPageBreak/>
        <w:t>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w:t>
      </w:r>
      <w:proofErr w:type="gramStart"/>
      <w:r>
        <w:rPr>
          <w:rFonts w:ascii="Times New Roman" w:eastAsia="Times New Roman" w:hAnsi="Times New Roman" w:cs="Times New Roman"/>
          <w:color w:val="000000"/>
          <w:sz w:val="28"/>
          <w:szCs w:val="28"/>
          <w:lang w:eastAsia="ru-RU"/>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в информационно-телекоммуникационной сети «Интернет» в разделе «Конкурс по отбору кандидатур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proofErr w:type="gramEnd"/>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 с исполнением полномочий главы </w:t>
      </w:r>
      <w:r>
        <w:rPr>
          <w:rFonts w:ascii="Times New Roman" w:eastAsia="Times New Roman" w:hAnsi="Times New Roman" w:cs="Times New Roman"/>
          <w:color w:val="000000"/>
          <w:sz w:val="28"/>
          <w:szCs w:val="28"/>
          <w:lang w:eastAsia="ru-RU"/>
        </w:rPr>
        <w:t xml:space="preserve">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roofErr w:type="gramEnd"/>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для осуществления главой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547491" w:rsidRDefault="00E44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547491" w:rsidRDefault="00E44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547491" w:rsidRDefault="00E44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отдельных государственных полномочий;</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главой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547491" w:rsidRDefault="00E44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 к профессиональным знаниям– </w:t>
      </w:r>
      <w:proofErr w:type="gramStart"/>
      <w:r>
        <w:rPr>
          <w:rFonts w:ascii="Times New Roman" w:eastAsia="Times New Roman" w:hAnsi="Times New Roman" w:cs="Times New Roman"/>
          <w:color w:val="000000"/>
          <w:spacing w:val="2"/>
          <w:sz w:val="28"/>
          <w:szCs w:val="28"/>
          <w:lang w:eastAsia="ru-RU"/>
        </w:rPr>
        <w:t>на</w:t>
      </w:r>
      <w:proofErr w:type="gramEnd"/>
      <w:r>
        <w:rPr>
          <w:rFonts w:ascii="Times New Roman" w:eastAsia="Times New Roman" w:hAnsi="Times New Roman" w:cs="Times New Roman"/>
          <w:color w:val="000000"/>
          <w:spacing w:val="2"/>
          <w:sz w:val="28"/>
          <w:szCs w:val="28"/>
          <w:lang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  знание Федерального закона «Об общих принципах организации законодательных (представительных) и исполнительных органов </w:t>
      </w:r>
      <w:r>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Pr>
          <w:rFonts w:ascii="Times New Roman" w:eastAsia="Times New Roman" w:hAnsi="Times New Roman" w:cs="Times New Roman"/>
          <w:color w:val="000000"/>
          <w:sz w:val="28"/>
          <w:szCs w:val="28"/>
          <w:lang w:eastAsia="ru-RU"/>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w:t>
      </w:r>
      <w:r>
        <w:rPr>
          <w:rFonts w:ascii="Times New Roman" w:eastAsia="Times New Roman" w:hAnsi="Times New Roman" w:cs="Times New Roman"/>
          <w:color w:val="000000"/>
          <w:sz w:val="28"/>
          <w:szCs w:val="28"/>
          <w:lang w:eastAsia="ru-RU"/>
        </w:rPr>
        <w:lastRenderedPageBreak/>
        <w:t>экономической основы местного самоуправления; видов имущества, которые могут находиться в муниципальной собственности;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Устава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w:t>
      </w:r>
      <w:proofErr w:type="gramStart"/>
      <w:r>
        <w:rPr>
          <w:rFonts w:ascii="Times New Roman" w:eastAsia="Times New Roman" w:hAnsi="Times New Roman" w:cs="Times New Roman"/>
          <w:color w:val="000000"/>
          <w:sz w:val="28"/>
          <w:szCs w:val="28"/>
          <w:lang w:eastAsia="ru-RU"/>
        </w:rPr>
        <w:t xml:space="preserve">прекращения полномочий Совета депутатов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органа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w:t>
      </w:r>
      <w:proofErr w:type="gramEnd"/>
      <w:r>
        <w:rPr>
          <w:rFonts w:ascii="Times New Roman" w:eastAsia="Times New Roman" w:hAnsi="Times New Roman" w:cs="Times New Roman"/>
          <w:color w:val="000000"/>
          <w:sz w:val="28"/>
          <w:szCs w:val="28"/>
          <w:lang w:eastAsia="ru-RU"/>
        </w:rPr>
        <w:t xml:space="preserve"> расходных обязательств муниципального образования;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lastRenderedPageBreak/>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показателей социально-экономического развития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демографических показателей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16 до 20 правильных ответов включительно на вопросы тестового задания – 4 балла;</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26 до 30 правильных ответов включительно на вопросы тестового задания – 6 баллов.</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rFonts w:ascii="Times New Roman" w:eastAsia="Times New Roman" w:hAnsi="Times New Roman" w:cs="Times New Roman"/>
          <w:color w:val="000000"/>
          <w:spacing w:val="2"/>
          <w:sz w:val="28"/>
          <w:szCs w:val="28"/>
          <w:lang w:eastAsia="ru-RU"/>
        </w:rPr>
        <w:t>По завершению перерыва </w:t>
      </w:r>
      <w:r>
        <w:rPr>
          <w:rFonts w:ascii="Times New Roman" w:eastAsia="Times New Roman" w:hAnsi="Times New Roman" w:cs="Times New Roman"/>
          <w:color w:val="000000"/>
          <w:sz w:val="28"/>
          <w:szCs w:val="28"/>
          <w:lang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End"/>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EB7CFA">
        <w:rPr>
          <w:rFonts w:ascii="Times New Roman" w:eastAsia="Times New Roman" w:hAnsi="Times New Roman" w:cs="Times New Roman"/>
          <w:color w:val="000000"/>
          <w:sz w:val="28"/>
          <w:szCs w:val="28"/>
          <w:lang w:eastAsia="ru-RU"/>
        </w:rPr>
        <w:t xml:space="preserve">Покровского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lastRenderedPageBreak/>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proofErr w:type="gramEnd"/>
      <w:r>
        <w:rPr>
          <w:rFonts w:ascii="Times New Roman" w:eastAsia="Times New Roman" w:hAnsi="Times New Roman" w:cs="Times New Roman"/>
          <w:color w:val="000000"/>
          <w:sz w:val="28"/>
          <w:szCs w:val="28"/>
          <w:lang w:eastAsia="ru-RU"/>
        </w:rPr>
        <w:t xml:space="preserve">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w:t>
      </w:r>
      <w:proofErr w:type="gramEnd"/>
      <w:r>
        <w:rPr>
          <w:rFonts w:ascii="Times New Roman" w:eastAsia="Times New Roman" w:hAnsi="Times New Roman" w:cs="Times New Roman"/>
          <w:color w:val="000000"/>
          <w:sz w:val="28"/>
          <w:szCs w:val="28"/>
          <w:lang w:eastAsia="ru-RU"/>
        </w:rPr>
        <w:t xml:space="preserve"> включает в себя предложения по совершенствованию деятельности органов местного самоуправления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 xml:space="preserve">основных проблем и направлений развития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w:t>
      </w:r>
      <w:proofErr w:type="gramEnd"/>
      <w:r>
        <w:rPr>
          <w:rFonts w:ascii="Times New Roman" w:eastAsia="Times New Roman" w:hAnsi="Times New Roman" w:cs="Times New Roman"/>
          <w:color w:val="000000"/>
          <w:sz w:val="28"/>
          <w:szCs w:val="28"/>
          <w:lang w:eastAsia="ru-RU"/>
        </w:rPr>
        <w:t xml:space="preserve"> себя предложения по совершенствованию деятельности органов местного </w:t>
      </w:r>
      <w:r>
        <w:rPr>
          <w:rFonts w:ascii="Times New Roman" w:eastAsia="Times New Roman" w:hAnsi="Times New Roman" w:cs="Times New Roman"/>
          <w:color w:val="000000"/>
          <w:sz w:val="28"/>
          <w:szCs w:val="28"/>
          <w:lang w:eastAsia="ru-RU"/>
        </w:rPr>
        <w:lastRenderedPageBreak/>
        <w:t>самоуправления </w:t>
      </w:r>
      <w:r w:rsidR="00022BCD">
        <w:rPr>
          <w:rFonts w:ascii="Times New Roman" w:hAnsi="Times New Roman" w:cs="Times New Roman"/>
          <w:sz w:val="28"/>
          <w:szCs w:val="28"/>
          <w:lang w:eastAsia="ru-RU"/>
        </w:rPr>
        <w:t xml:space="preserve">Покровского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547491" w:rsidRDefault="00E44F61">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547491" w:rsidRDefault="00E44F61">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proofErr w:type="spellStart"/>
      <w:r>
        <w:rPr>
          <w:rFonts w:ascii="Times New Roman" w:eastAsia="Times New Roman" w:hAnsi="Times New Roman" w:cs="Times New Roman"/>
          <w:sz w:val="28"/>
          <w:szCs w:val="28"/>
          <w:lang w:eastAsia="ru-RU"/>
        </w:rPr>
        <w:t>средне-специального</w:t>
      </w:r>
      <w:proofErr w:type="spellEnd"/>
      <w:r>
        <w:rPr>
          <w:rFonts w:ascii="Times New Roman" w:eastAsia="Times New Roman" w:hAnsi="Times New Roman" w:cs="Times New Roman"/>
          <w:sz w:val="28"/>
          <w:szCs w:val="28"/>
          <w:lang w:eastAsia="ru-RU"/>
        </w:rPr>
        <w:t xml:space="preserve"> образования – 1 балл;</w:t>
      </w:r>
    </w:p>
    <w:p w:rsidR="00547491" w:rsidRDefault="00E44F61">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547491" w:rsidRDefault="00E44F61">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38. Конкурсная комиссия принимает решение о признании конкурса </w:t>
      </w:r>
      <w:proofErr w:type="gramStart"/>
      <w:r>
        <w:rPr>
          <w:rFonts w:ascii="Times New Roman" w:eastAsia="Times New Roman" w:hAnsi="Times New Roman" w:cs="Times New Roman"/>
          <w:color w:val="000000"/>
          <w:sz w:val="28"/>
          <w:szCs w:val="28"/>
          <w:lang w:eastAsia="ru-RU"/>
        </w:rPr>
        <w:t>несостоявшимся</w:t>
      </w:r>
      <w:proofErr w:type="gramEnd"/>
      <w:r>
        <w:rPr>
          <w:rFonts w:ascii="Times New Roman" w:eastAsia="Times New Roman" w:hAnsi="Times New Roman" w:cs="Times New Roman"/>
          <w:color w:val="000000"/>
          <w:sz w:val="28"/>
          <w:szCs w:val="28"/>
          <w:lang w:eastAsia="ru-RU"/>
        </w:rPr>
        <w:t xml:space="preserve"> в случаях:</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отсутствия заявлений кандидатов о допуске к участию в конкурсе либо подачи заявления только от одного кандидата;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r>
        <w:rPr>
          <w:rFonts w:ascii="Times New Roman" w:eastAsia="Times New Roman" w:hAnsi="Times New Roman" w:cs="Times New Roman"/>
          <w:color w:val="000000"/>
          <w:sz w:val="28"/>
          <w:szCs w:val="28"/>
          <w:lang w:eastAsia="ru-RU"/>
        </w:rPr>
        <w:lastRenderedPageBreak/>
        <w:t xml:space="preserve">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w:t>
      </w:r>
      <w:proofErr w:type="gramStart"/>
      <w:r>
        <w:rPr>
          <w:rFonts w:ascii="Times New Roman" w:eastAsia="Times New Roman" w:hAnsi="Times New Roman" w:cs="Times New Roman"/>
          <w:color w:val="000000"/>
          <w:sz w:val="28"/>
          <w:szCs w:val="28"/>
          <w:lang w:eastAsia="ru-RU"/>
        </w:rPr>
        <w:t>о результатах конкурса в письменной форме в течение трёх рабочих дней со дня принятия решения о результатах</w:t>
      </w:r>
      <w:proofErr w:type="gramEnd"/>
      <w:r>
        <w:rPr>
          <w:rFonts w:ascii="Times New Roman" w:eastAsia="Times New Roman" w:hAnsi="Times New Roman" w:cs="Times New Roman"/>
          <w:color w:val="000000"/>
          <w:sz w:val="28"/>
          <w:szCs w:val="28"/>
          <w:lang w:eastAsia="ru-RU"/>
        </w:rPr>
        <w:t xml:space="preserve"> конкурса. Результаты конкурса также размещаются на официальном сайте Совета депутатов (администрации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022BCD">
        <w:rPr>
          <w:rFonts w:ascii="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главы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47. </w:t>
      </w:r>
      <w:proofErr w:type="gramStart"/>
      <w:r>
        <w:rPr>
          <w:rFonts w:ascii="Times New Roman" w:eastAsia="Times New Roman" w:hAnsi="Times New Roman" w:cs="Times New Roman"/>
          <w:color w:val="000000"/>
          <w:sz w:val="28"/>
          <w:szCs w:val="28"/>
          <w:lang w:eastAsia="ru-RU"/>
        </w:rPr>
        <w:t xml:space="preserve">Избранный глава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предоставляет в </w:t>
      </w:r>
      <w:r>
        <w:rPr>
          <w:rFonts w:ascii="Times New Roman" w:eastAsia="Times New Roman" w:hAnsi="Times New Roman" w:cs="Times New Roman"/>
          <w:color w:val="000000"/>
          <w:sz w:val="28"/>
          <w:szCs w:val="28"/>
          <w:lang w:eastAsia="ru-RU"/>
        </w:rPr>
        <w:lastRenderedPageBreak/>
        <w:t>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roofErr w:type="gramEnd"/>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w:t>
      </w:r>
      <w:proofErr w:type="gramStart"/>
      <w:r>
        <w:rPr>
          <w:rFonts w:ascii="Times New Roman" w:eastAsia="Times New Roman" w:hAnsi="Times New Roman" w:cs="Times New Roman"/>
          <w:color w:val="000000"/>
          <w:sz w:val="28"/>
          <w:szCs w:val="28"/>
          <w:lang w:eastAsia="ru-RU"/>
        </w:rPr>
        <w:t xml:space="preserve">Избранный глава  </w:t>
      </w:r>
      <w:r w:rsidR="00022BCD">
        <w:rPr>
          <w:rFonts w:ascii="Times New Roman" w:hAnsi="Times New Roman" w:cs="Times New Roman"/>
          <w:sz w:val="28"/>
          <w:szCs w:val="28"/>
          <w:lang w:eastAsia="ru-RU"/>
        </w:rPr>
        <w:t>Покровского</w:t>
      </w:r>
      <w:r w:rsidR="00022B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547491" w:rsidRDefault="00E44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49. Расходы, связанные с организацией и проведением конкурса, осуществляются Советом депутатов за счёт средств бюджета </w:t>
      </w:r>
      <w:r w:rsidR="0009357E">
        <w:rPr>
          <w:rFonts w:ascii="Times New Roman" w:hAnsi="Times New Roman" w:cs="Times New Roman"/>
          <w:sz w:val="28"/>
          <w:szCs w:val="28"/>
          <w:lang w:eastAsia="ru-RU"/>
        </w:rPr>
        <w:t>Покровского</w:t>
      </w:r>
      <w:r w:rsidR="000935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547491" w:rsidRDefault="0054749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sidR="000935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должность главы </w:t>
      </w:r>
    </w:p>
    <w:p w:rsidR="00547491" w:rsidRDefault="0009357E">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Покровского </w:t>
      </w:r>
      <w:r w:rsidR="00E44F61">
        <w:rPr>
          <w:rFonts w:ascii="Times New Roman" w:eastAsia="Times New Roman" w:hAnsi="Times New Roman" w:cs="Times New Roman"/>
          <w:color w:val="000000"/>
          <w:sz w:val="28"/>
          <w:szCs w:val="28"/>
          <w:lang w:eastAsia="ru-RU"/>
        </w:rPr>
        <w:t>сельского поселения</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w:t>
      </w:r>
      <w:proofErr w:type="gramStart"/>
      <w:r>
        <w:rPr>
          <w:rFonts w:ascii="Times New Roman" w:eastAsia="Times New Roman" w:hAnsi="Times New Roman" w:cs="Times New Roman"/>
          <w:b/>
          <w:color w:val="000000"/>
          <w:sz w:val="28"/>
          <w:szCs w:val="28"/>
          <w:lang w:eastAsia="ru-RU"/>
        </w:rPr>
        <w:t>о приёме документов для участия в конкурсе по отбору кандидатур на должность</w:t>
      </w:r>
      <w:proofErr w:type="gramEnd"/>
      <w:r>
        <w:rPr>
          <w:rFonts w:ascii="Times New Roman" w:eastAsia="Times New Roman" w:hAnsi="Times New Roman" w:cs="Times New Roman"/>
          <w:b/>
          <w:color w:val="000000"/>
          <w:sz w:val="28"/>
          <w:szCs w:val="28"/>
          <w:lang w:eastAsia="ru-RU"/>
        </w:rPr>
        <w:t xml:space="preserve"> главы  </w:t>
      </w:r>
      <w:r w:rsidR="00913B20" w:rsidRPr="00913B20">
        <w:rPr>
          <w:rFonts w:ascii="Times New Roman" w:eastAsia="Times New Roman" w:hAnsi="Times New Roman" w:cs="Times New Roman"/>
          <w:b/>
          <w:color w:val="000000"/>
          <w:sz w:val="28"/>
          <w:szCs w:val="28"/>
          <w:lang w:eastAsia="ru-RU"/>
        </w:rPr>
        <w:t>Покровского</w:t>
      </w:r>
      <w:r w:rsidR="00913B2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депутатов  </w:t>
      </w:r>
      <w:r w:rsidR="0009357E">
        <w:rPr>
          <w:rFonts w:ascii="Times New Roman" w:eastAsia="Times New Roman" w:hAnsi="Times New Roman" w:cs="Times New Roman"/>
          <w:color w:val="000000"/>
          <w:sz w:val="28"/>
          <w:szCs w:val="28"/>
          <w:lang w:eastAsia="ru-RU"/>
        </w:rPr>
        <w:t xml:space="preserve">Покровского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 ___ «Об объявлении конкурса по отбору кандидатур на должность главы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w:t>
      </w:r>
      <w:r w:rsidR="00913B20">
        <w:rPr>
          <w:rFonts w:ascii="Times New Roman" w:eastAsia="Times New Roman" w:hAnsi="Times New Roman" w:cs="Times New Roman"/>
          <w:color w:val="000000"/>
          <w:sz w:val="28"/>
          <w:szCs w:val="28"/>
          <w:lang w:eastAsia="ru-RU"/>
        </w:rPr>
        <w:t>го района от 02.11.2020 г. №11</w:t>
      </w:r>
      <w:r>
        <w:rPr>
          <w:rFonts w:ascii="Times New Roman" w:eastAsia="Times New Roman" w:hAnsi="Times New Roman" w:cs="Times New Roman"/>
          <w:color w:val="000000"/>
          <w:sz w:val="28"/>
          <w:szCs w:val="28"/>
          <w:lang w:eastAsia="ru-RU"/>
        </w:rPr>
        <w:t xml:space="preserve"> (далее – Положение), для выявления граждан Российской Федерации из </w:t>
      </w:r>
      <w:proofErr w:type="gramStart"/>
      <w:r>
        <w:rPr>
          <w:rFonts w:ascii="Times New Roman" w:eastAsia="Times New Roman" w:hAnsi="Times New Roman" w:cs="Times New Roman"/>
          <w:color w:val="000000"/>
          <w:sz w:val="28"/>
          <w:szCs w:val="28"/>
          <w:lang w:eastAsia="ru-RU"/>
        </w:rPr>
        <w:t>числа</w:t>
      </w:r>
      <w:proofErr w:type="gramEnd"/>
      <w:r>
        <w:rPr>
          <w:rFonts w:ascii="Times New Roman" w:eastAsia="Times New Roman" w:hAnsi="Times New Roman" w:cs="Times New Roman"/>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sidR="00913B20">
        <w:rPr>
          <w:rFonts w:ascii="Times New Roman" w:eastAsia="Times New Roman" w:hAnsi="Times New Roman" w:cs="Times New Roman"/>
          <w:color w:val="000000"/>
          <w:sz w:val="28"/>
          <w:szCs w:val="28"/>
          <w:lang w:eastAsia="ru-RU"/>
        </w:rPr>
        <w:t xml:space="preserve">Покровского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проводится «__» _________ 202_ года в __ часов __ минут в здании администрации </w:t>
      </w:r>
      <w:r w:rsidR="00913B20">
        <w:rPr>
          <w:rFonts w:ascii="Times New Roman" w:eastAsia="Times New Roman" w:hAnsi="Times New Roman" w:cs="Times New Roman"/>
          <w:color w:val="000000"/>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w:t>
      </w:r>
      <w:r w:rsidR="00913B20">
        <w:rPr>
          <w:rFonts w:ascii="Times New Roman" w:eastAsia="Times New Roman" w:hAnsi="Times New Roman" w:cs="Times New Roman"/>
          <w:color w:val="000000"/>
          <w:sz w:val="28"/>
          <w:szCs w:val="28"/>
          <w:lang w:eastAsia="ru-RU"/>
        </w:rPr>
        <w:t>ального района по адресу: 457219</w:t>
      </w:r>
      <w:r>
        <w:rPr>
          <w:rFonts w:ascii="Times New Roman" w:eastAsia="Times New Roman" w:hAnsi="Times New Roman" w:cs="Times New Roman"/>
          <w:color w:val="000000"/>
          <w:sz w:val="28"/>
          <w:szCs w:val="28"/>
          <w:lang w:eastAsia="ru-RU"/>
        </w:rPr>
        <w:t>, Челябинская област</w:t>
      </w:r>
      <w:r w:rsidR="00913B20">
        <w:rPr>
          <w:rFonts w:ascii="Times New Roman" w:eastAsia="Times New Roman" w:hAnsi="Times New Roman" w:cs="Times New Roman"/>
          <w:color w:val="000000"/>
          <w:sz w:val="28"/>
          <w:szCs w:val="28"/>
          <w:lang w:eastAsia="ru-RU"/>
        </w:rPr>
        <w:t xml:space="preserve">ь, </w:t>
      </w:r>
      <w:proofErr w:type="spellStart"/>
      <w:r w:rsidR="00913B20">
        <w:rPr>
          <w:rFonts w:ascii="Times New Roman" w:eastAsia="Times New Roman" w:hAnsi="Times New Roman" w:cs="Times New Roman"/>
          <w:color w:val="000000"/>
          <w:sz w:val="28"/>
          <w:szCs w:val="28"/>
          <w:lang w:eastAsia="ru-RU"/>
        </w:rPr>
        <w:t>Варненский</w:t>
      </w:r>
      <w:proofErr w:type="spellEnd"/>
      <w:r w:rsidR="00913B20">
        <w:rPr>
          <w:rFonts w:ascii="Times New Roman" w:eastAsia="Times New Roman" w:hAnsi="Times New Roman" w:cs="Times New Roman"/>
          <w:color w:val="000000"/>
          <w:sz w:val="28"/>
          <w:szCs w:val="28"/>
          <w:lang w:eastAsia="ru-RU"/>
        </w:rPr>
        <w:t xml:space="preserve"> район, п</w:t>
      </w:r>
      <w:proofErr w:type="gramStart"/>
      <w:r w:rsidR="00913B20">
        <w:rPr>
          <w:rFonts w:ascii="Times New Roman" w:eastAsia="Times New Roman" w:hAnsi="Times New Roman" w:cs="Times New Roman"/>
          <w:color w:val="000000"/>
          <w:sz w:val="28"/>
          <w:szCs w:val="28"/>
          <w:lang w:eastAsia="ru-RU"/>
        </w:rPr>
        <w:t>.Н</w:t>
      </w:r>
      <w:proofErr w:type="gramEnd"/>
      <w:r w:rsidR="00913B20">
        <w:rPr>
          <w:rFonts w:ascii="Times New Roman" w:eastAsia="Times New Roman" w:hAnsi="Times New Roman" w:cs="Times New Roman"/>
          <w:color w:val="000000"/>
          <w:sz w:val="28"/>
          <w:szCs w:val="28"/>
          <w:lang w:eastAsia="ru-RU"/>
        </w:rPr>
        <w:t>овопокровка, ул.  Советская, д.69, актовый зал администрации, ( 1 этаж) , тел. 83514224146</w:t>
      </w:r>
      <w:r>
        <w:rPr>
          <w:rFonts w:ascii="Times New Roman" w:eastAsia="Times New Roman" w:hAnsi="Times New Roman" w:cs="Times New Roman"/>
          <w:color w:val="000000"/>
          <w:sz w:val="28"/>
          <w:szCs w:val="28"/>
          <w:lang w:eastAsia="ru-RU"/>
        </w:rPr>
        <w:t>.</w:t>
      </w:r>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w:t>
      </w:r>
      <w:r w:rsidR="00913B20">
        <w:rPr>
          <w:rFonts w:ascii="Times New Roman" w:eastAsia="Times New Roman" w:hAnsi="Times New Roman" w:cs="Times New Roman"/>
          <w:color w:val="000000"/>
          <w:sz w:val="28"/>
          <w:szCs w:val="28"/>
          <w:lang w:eastAsia="ru-RU"/>
        </w:rPr>
        <w:t>п</w:t>
      </w:r>
      <w:proofErr w:type="gramStart"/>
      <w:r w:rsidR="00913B20">
        <w:rPr>
          <w:rFonts w:ascii="Times New Roman" w:eastAsia="Times New Roman" w:hAnsi="Times New Roman" w:cs="Times New Roman"/>
          <w:color w:val="000000"/>
          <w:sz w:val="28"/>
          <w:szCs w:val="28"/>
          <w:lang w:eastAsia="ru-RU"/>
        </w:rPr>
        <w:t>.Н</w:t>
      </w:r>
      <w:proofErr w:type="gramEnd"/>
      <w:r w:rsidR="00913B20">
        <w:rPr>
          <w:rFonts w:ascii="Times New Roman" w:eastAsia="Times New Roman" w:hAnsi="Times New Roman" w:cs="Times New Roman"/>
          <w:color w:val="000000"/>
          <w:sz w:val="28"/>
          <w:szCs w:val="28"/>
          <w:lang w:eastAsia="ru-RU"/>
        </w:rPr>
        <w:t>овопокровка, ул.  Советская, д.69,  помещение администрации  (1 этаж), тел. 83514224146</w:t>
      </w:r>
      <w:r>
        <w:rPr>
          <w:rFonts w:ascii="Times New Roman" w:eastAsia="Times New Roman" w:hAnsi="Times New Roman" w:cs="Times New Roman"/>
          <w:color w:val="000000"/>
          <w:sz w:val="28"/>
          <w:szCs w:val="28"/>
          <w:lang w:eastAsia="ru-RU"/>
        </w:rPr>
        <w:t>.</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Дополнительную информацию о конкурсе и условиях его проведения м</w:t>
      </w:r>
      <w:r w:rsidR="00913B20">
        <w:rPr>
          <w:rFonts w:ascii="Times New Roman" w:eastAsia="Times New Roman" w:hAnsi="Times New Roman" w:cs="Times New Roman"/>
          <w:color w:val="000000"/>
          <w:sz w:val="28"/>
          <w:szCs w:val="28"/>
          <w:lang w:eastAsia="ru-RU"/>
        </w:rPr>
        <w:t xml:space="preserve">ожно получить по адресу: Челябинская область, </w:t>
      </w:r>
      <w:proofErr w:type="spellStart"/>
      <w:r w:rsidR="00913B20">
        <w:rPr>
          <w:rFonts w:ascii="Times New Roman" w:eastAsia="Times New Roman" w:hAnsi="Times New Roman" w:cs="Times New Roman"/>
          <w:color w:val="000000"/>
          <w:sz w:val="28"/>
          <w:szCs w:val="28"/>
          <w:lang w:eastAsia="ru-RU"/>
        </w:rPr>
        <w:t>Варненский</w:t>
      </w:r>
      <w:proofErr w:type="spellEnd"/>
      <w:r w:rsidR="00913B20">
        <w:rPr>
          <w:rFonts w:ascii="Times New Roman" w:eastAsia="Times New Roman" w:hAnsi="Times New Roman" w:cs="Times New Roman"/>
          <w:color w:val="000000"/>
          <w:sz w:val="28"/>
          <w:szCs w:val="28"/>
          <w:lang w:eastAsia="ru-RU"/>
        </w:rPr>
        <w:t xml:space="preserve"> район, п</w:t>
      </w:r>
      <w:proofErr w:type="gramStart"/>
      <w:r w:rsidR="00913B20">
        <w:rPr>
          <w:rFonts w:ascii="Times New Roman" w:eastAsia="Times New Roman" w:hAnsi="Times New Roman" w:cs="Times New Roman"/>
          <w:color w:val="000000"/>
          <w:sz w:val="28"/>
          <w:szCs w:val="28"/>
          <w:lang w:eastAsia="ru-RU"/>
        </w:rPr>
        <w:t>.Н</w:t>
      </w:r>
      <w:proofErr w:type="gramEnd"/>
      <w:r w:rsidR="00913B20">
        <w:rPr>
          <w:rFonts w:ascii="Times New Roman" w:eastAsia="Times New Roman" w:hAnsi="Times New Roman" w:cs="Times New Roman"/>
          <w:color w:val="000000"/>
          <w:sz w:val="28"/>
          <w:szCs w:val="28"/>
          <w:lang w:eastAsia="ru-RU"/>
        </w:rPr>
        <w:t>овопокровка, ул.  Советская, д.69,  помещение администрации  (1 этаж), тел. 83514224146</w:t>
      </w:r>
      <w:r>
        <w:rPr>
          <w:rFonts w:ascii="Times New Roman" w:eastAsia="Times New Roman" w:hAnsi="Times New Roman" w:cs="Times New Roman"/>
          <w:color w:val="000000"/>
          <w:sz w:val="28"/>
          <w:szCs w:val="28"/>
          <w:lang w:eastAsia="ru-RU"/>
        </w:rPr>
        <w:t>, а также на официальном сайте администрации </w:t>
      </w:r>
      <w:r w:rsidR="00913B20">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913B20">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sidR="00913B20">
        <w:rPr>
          <w:rFonts w:ascii="Times New Roman" w:eastAsia="Times New Roman" w:hAnsi="Times New Roman" w:cs="Times New Roman"/>
          <w:sz w:val="28"/>
          <w:szCs w:val="28"/>
          <w:lang w:eastAsia="ru-RU"/>
        </w:rPr>
        <w:t>Покровского</w:t>
      </w:r>
      <w:r w:rsidR="00913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w:t>
      </w:r>
      <w:r w:rsidR="00913B20">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913B20">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w:t>
      </w:r>
      <w:proofErr w:type="spellStart"/>
      <w:r>
        <w:rPr>
          <w:rFonts w:ascii="Times New Roman" w:eastAsia="Times New Roman" w:hAnsi="Times New Roman" w:cs="Times New Roman"/>
          <w:color w:val="000000"/>
          <w:sz w:val="28"/>
          <w:szCs w:val="28"/>
          <w:lang w:eastAsia="ru-RU"/>
        </w:rPr>
        <w:t>средне-специального</w:t>
      </w:r>
      <w:proofErr w:type="spellEnd"/>
      <w:r>
        <w:rPr>
          <w:rFonts w:ascii="Times New Roman" w:eastAsia="Times New Roman" w:hAnsi="Times New Roman" w:cs="Times New Roman"/>
          <w:color w:val="000000"/>
          <w:sz w:val="28"/>
          <w:szCs w:val="28"/>
          <w:lang w:eastAsia="ru-RU"/>
        </w:rPr>
        <w:t xml:space="preserve"> образования и профессиональных знаний и навыков.</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личное заявление о допуске к участию в конкурсе в письменной форме с приложением описи представляемых документов, с обязательством в </w:t>
      </w:r>
      <w:r>
        <w:rPr>
          <w:rFonts w:ascii="Times New Roman" w:eastAsia="Times New Roman" w:hAnsi="Times New Roman" w:cs="Times New Roman"/>
          <w:color w:val="000000"/>
          <w:sz w:val="28"/>
          <w:szCs w:val="28"/>
          <w:lang w:eastAsia="ru-RU"/>
        </w:rPr>
        <w:lastRenderedPageBreak/>
        <w:t>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rFonts w:ascii="Times New Roman" w:eastAsia="Times New Roman" w:hAnsi="Times New Roman" w:cs="Times New Roman"/>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7491" w:rsidRDefault="00E44F61">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eastAsia="Times New Roman" w:hAnsi="Times New Roman" w:cs="Times New Roman"/>
          <w:color w:val="000000"/>
          <w:sz w:val="28"/>
          <w:szCs w:val="28"/>
          <w:lang w:eastAsia="ru-RU"/>
        </w:rPr>
        <w:t>позднее</w:t>
      </w:r>
      <w:proofErr w:type="gramEnd"/>
      <w:r>
        <w:rPr>
          <w:rFonts w:ascii="Times New Roman" w:eastAsia="Times New Roman" w:hAnsi="Times New Roman" w:cs="Times New Roman"/>
          <w:color w:val="000000"/>
          <w:sz w:val="28"/>
          <w:szCs w:val="28"/>
          <w:lang w:eastAsia="ru-RU"/>
        </w:rPr>
        <w:t xml:space="preserve"> чем за один день до даты проведения предварительного заседания конкурсной комиссии;</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547491" w:rsidRDefault="00E44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roofErr w:type="gramEnd"/>
    </w:p>
    <w:p w:rsidR="00547491" w:rsidRDefault="00E44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Тестирование проводится в помещении, </w:t>
      </w:r>
      <w:proofErr w:type="gramStart"/>
      <w:r>
        <w:rPr>
          <w:rFonts w:ascii="Times New Roman" w:eastAsia="Times New Roman" w:hAnsi="Times New Roman" w:cs="Times New Roman"/>
          <w:color w:val="000000"/>
          <w:sz w:val="28"/>
          <w:szCs w:val="28"/>
          <w:lang w:eastAsia="ru-RU"/>
        </w:rPr>
        <w:t>определяемым</w:t>
      </w:r>
      <w:proofErr w:type="gramEnd"/>
      <w:r>
        <w:rPr>
          <w:rFonts w:ascii="Times New Roman" w:eastAsia="Times New Roman" w:hAnsi="Times New Roman" w:cs="Times New Roman"/>
          <w:color w:val="000000"/>
          <w:sz w:val="28"/>
          <w:szCs w:val="28"/>
          <w:lang w:eastAsia="ru-RU"/>
        </w:rPr>
        <w:t xml:space="preserve">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связи,  планшетов, электронных книг, </w:t>
      </w:r>
      <w:r>
        <w:rPr>
          <w:rFonts w:ascii="Times New Roman" w:eastAsia="Times New Roman" w:hAnsi="Times New Roman" w:cs="Times New Roman"/>
          <w:color w:val="000000"/>
          <w:sz w:val="28"/>
          <w:szCs w:val="28"/>
          <w:lang w:eastAsia="ru-RU"/>
        </w:rPr>
        <w:lastRenderedPageBreak/>
        <w:t>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rFonts w:ascii="Times New Roman" w:eastAsia="Times New Roman" w:hAnsi="Times New Roman" w:cs="Times New Roman"/>
          <w:color w:val="000000"/>
          <w:spacing w:val="2"/>
          <w:sz w:val="28"/>
          <w:szCs w:val="28"/>
          <w:lang w:eastAsia="ru-RU"/>
        </w:rPr>
        <w:t>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End"/>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w:t>
      </w:r>
      <w:bookmarkStart w:id="0" w:name="_GoBack"/>
      <w:bookmarkEnd w:id="0"/>
      <w:r>
        <w:rPr>
          <w:rFonts w:ascii="Times New Roman" w:eastAsia="Times New Roman" w:hAnsi="Times New Roman" w:cs="Times New Roman"/>
          <w:color w:val="000000"/>
          <w:sz w:val="28"/>
          <w:szCs w:val="28"/>
          <w:lang w:eastAsia="ru-RU"/>
        </w:rPr>
        <w:t>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w:t>
      </w:r>
      <w:proofErr w:type="gramEnd"/>
      <w:r>
        <w:rPr>
          <w:rFonts w:ascii="Times New Roman" w:eastAsia="Times New Roman" w:hAnsi="Times New Roman" w:cs="Times New Roman"/>
          <w:color w:val="000000"/>
          <w:sz w:val="28"/>
          <w:szCs w:val="28"/>
          <w:lang w:eastAsia="ru-RU"/>
        </w:rPr>
        <w:t xml:space="preserve"> – показатели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547491" w:rsidRDefault="00E44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eastAsia="Times New Roman" w:hAnsi="Times New Roman" w:cs="Times New Roman"/>
          <w:color w:val="000000"/>
          <w:sz w:val="28"/>
          <w:szCs w:val="28"/>
          <w:lang w:eastAsia="ru-RU"/>
        </w:rPr>
        <w:lastRenderedPageBreak/>
        <w:t>количества баллов, предусмотренного абзацем тридцать восьмым пункта 35 Положения.</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2</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547491" w:rsidRDefault="006678E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w:t>
      </w:r>
      <w:r w:rsidR="00E44F61">
        <w:rPr>
          <w:rFonts w:ascii="Times New Roman" w:eastAsia="Times New Roman" w:hAnsi="Times New Roman" w:cs="Times New Roman"/>
          <w:color w:val="000000"/>
          <w:sz w:val="28"/>
          <w:szCs w:val="28"/>
          <w:lang w:eastAsia="ru-RU"/>
        </w:rPr>
        <w:t xml:space="preserve">сельского поселения </w:t>
      </w:r>
      <w:proofErr w:type="spellStart"/>
      <w:r w:rsidR="00E44F61">
        <w:rPr>
          <w:rFonts w:ascii="Times New Roman" w:eastAsia="Times New Roman" w:hAnsi="Times New Roman" w:cs="Times New Roman"/>
          <w:color w:val="000000"/>
          <w:sz w:val="28"/>
          <w:szCs w:val="28"/>
          <w:lang w:eastAsia="ru-RU"/>
        </w:rPr>
        <w:t>Варненского</w:t>
      </w:r>
      <w:proofErr w:type="spellEnd"/>
      <w:r w:rsidR="00E44F61">
        <w:rPr>
          <w:rFonts w:ascii="Times New Roman" w:eastAsia="Times New Roman" w:hAnsi="Times New Roman" w:cs="Times New Roman"/>
          <w:color w:val="000000"/>
          <w:sz w:val="28"/>
          <w:szCs w:val="28"/>
          <w:lang w:eastAsia="ru-RU"/>
        </w:rPr>
        <w:t xml:space="preserve"> муниципального района</w:t>
      </w:r>
    </w:p>
    <w:tbl>
      <w:tblPr>
        <w:tblW w:w="9638" w:type="dxa"/>
        <w:tblLook w:val="04A0"/>
      </w:tblPr>
      <w:tblGrid>
        <w:gridCol w:w="9638"/>
      </w:tblGrid>
      <w:tr w:rsidR="00547491" w:rsidRPr="00B70168">
        <w:tc>
          <w:tcPr>
            <w:tcW w:w="9638" w:type="dxa"/>
          </w:tcPr>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 </w:t>
            </w:r>
          </w:p>
          <w:p w:rsidR="006678EB" w:rsidRPr="00B70168" w:rsidRDefault="00E44F61" w:rsidP="00B70168">
            <w:pPr>
              <w:pStyle w:val="af3"/>
              <w:jc w:val="center"/>
              <w:rPr>
                <w:rFonts w:ascii="Times New Roman" w:hAnsi="Times New Roman" w:cs="Times New Roman"/>
                <w:sz w:val="28"/>
                <w:szCs w:val="28"/>
                <w:lang w:eastAsia="ru-RU"/>
              </w:rPr>
            </w:pPr>
            <w:r w:rsidRPr="00B70168">
              <w:rPr>
                <w:rFonts w:ascii="Times New Roman" w:hAnsi="Times New Roman" w:cs="Times New Roman"/>
                <w:sz w:val="28"/>
                <w:szCs w:val="28"/>
                <w:lang w:eastAsia="ru-RU"/>
              </w:rPr>
              <w:t>В конкурсную комиссию по отбору кандидатур на должность главы</w:t>
            </w:r>
          </w:p>
          <w:p w:rsidR="00547491" w:rsidRPr="00B70168" w:rsidRDefault="006678EB" w:rsidP="00B70168">
            <w:pPr>
              <w:pStyle w:val="af3"/>
              <w:jc w:val="center"/>
              <w:rPr>
                <w:rFonts w:ascii="Times New Roman" w:hAnsi="Times New Roman" w:cs="Times New Roman"/>
                <w:sz w:val="28"/>
                <w:szCs w:val="28"/>
                <w:lang w:eastAsia="ru-RU"/>
              </w:rPr>
            </w:pPr>
            <w:r w:rsidRPr="00B70168">
              <w:rPr>
                <w:rFonts w:ascii="Times New Roman" w:hAnsi="Times New Roman" w:cs="Times New Roman"/>
                <w:sz w:val="28"/>
                <w:szCs w:val="28"/>
                <w:lang w:eastAsia="ru-RU"/>
              </w:rPr>
              <w:t xml:space="preserve">Покровского </w:t>
            </w:r>
            <w:r w:rsidR="00E44F61" w:rsidRPr="00B70168">
              <w:rPr>
                <w:rFonts w:ascii="Times New Roman" w:hAnsi="Times New Roman" w:cs="Times New Roman"/>
                <w:sz w:val="28"/>
                <w:szCs w:val="28"/>
                <w:lang w:eastAsia="ru-RU"/>
              </w:rPr>
              <w:t xml:space="preserve">сельского поселения </w:t>
            </w:r>
            <w:proofErr w:type="spellStart"/>
            <w:r w:rsidR="00E44F61" w:rsidRPr="00B70168">
              <w:rPr>
                <w:rFonts w:ascii="Times New Roman" w:hAnsi="Times New Roman" w:cs="Times New Roman"/>
                <w:sz w:val="28"/>
                <w:szCs w:val="28"/>
                <w:lang w:eastAsia="ru-RU"/>
              </w:rPr>
              <w:t>Варненского</w:t>
            </w:r>
            <w:proofErr w:type="spellEnd"/>
            <w:r w:rsidR="00E44F61" w:rsidRPr="00B70168">
              <w:rPr>
                <w:rFonts w:ascii="Times New Roman" w:hAnsi="Times New Roman" w:cs="Times New Roman"/>
                <w:sz w:val="28"/>
                <w:szCs w:val="28"/>
                <w:lang w:eastAsia="ru-RU"/>
              </w:rPr>
              <w:t xml:space="preserve"> муниципального района</w:t>
            </w:r>
          </w:p>
          <w:p w:rsidR="00B70168" w:rsidRPr="00B70168" w:rsidRDefault="00B70168" w:rsidP="00B70168">
            <w:pPr>
              <w:pStyle w:val="af3"/>
              <w:jc w:val="center"/>
              <w:rPr>
                <w:rFonts w:ascii="Times New Roman" w:hAnsi="Times New Roman" w:cs="Times New Roman"/>
                <w:sz w:val="28"/>
                <w:szCs w:val="28"/>
                <w:lang w:eastAsia="ru-RU"/>
              </w:rPr>
            </w:pP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от_______________________________________________________________</w:t>
            </w:r>
          </w:p>
          <w:p w:rsidR="00547491" w:rsidRPr="00B70168" w:rsidRDefault="00B70168"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 xml:space="preserve">                                                         </w:t>
            </w:r>
            <w:proofErr w:type="gramStart"/>
            <w:r w:rsidR="00E44F61" w:rsidRPr="00B70168">
              <w:rPr>
                <w:rFonts w:ascii="Times New Roman" w:hAnsi="Times New Roman" w:cs="Times New Roman"/>
                <w:sz w:val="28"/>
                <w:szCs w:val="28"/>
                <w:vertAlign w:val="superscript"/>
                <w:lang w:eastAsia="ru-RU"/>
              </w:rPr>
              <w:t>(фамилия,</w:t>
            </w:r>
            <w:r w:rsidRPr="00B70168">
              <w:rPr>
                <w:rFonts w:ascii="Times New Roman" w:hAnsi="Times New Roman" w:cs="Times New Roman"/>
                <w:sz w:val="28"/>
                <w:szCs w:val="28"/>
                <w:vertAlign w:val="superscript"/>
                <w:lang w:eastAsia="ru-RU"/>
              </w:rPr>
              <w:t xml:space="preserve"> имя, отчество (при его наличии</w:t>
            </w:r>
            <w:r w:rsidR="00E44F61" w:rsidRPr="00B70168">
              <w:rPr>
                <w:rFonts w:ascii="Times New Roman" w:hAnsi="Times New Roman" w:cs="Times New Roman"/>
                <w:sz w:val="28"/>
                <w:szCs w:val="28"/>
                <w:vertAlign w:val="superscript"/>
                <w:lang w:eastAsia="ru-RU"/>
              </w:rPr>
              <w:t>)</w:t>
            </w:r>
            <w:proofErr w:type="gramEnd"/>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Гражданство ____________________________________________________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Дата и место рождения 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Адрес места жительства 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(с указанием почтового индекса)</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Контактный телефон __________ Электронный адрес 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Паспорт или документ, удостоверяющий личность ______________________</w:t>
            </w:r>
          </w:p>
          <w:p w:rsidR="006678EB"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_____</w:t>
            </w:r>
            <w:r w:rsidR="006678EB" w:rsidRPr="00B70168">
              <w:rPr>
                <w:rFonts w:ascii="Times New Roman" w:hAnsi="Times New Roman" w:cs="Times New Roman"/>
                <w:sz w:val="28"/>
                <w:szCs w:val="28"/>
                <w:lang w:eastAsia="ru-RU"/>
              </w:rPr>
              <w:t>________________________________________________________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серия, номер и дата выдачи паспорта или документа, заменяющего паспорт гражданина Российской Федерации,</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___________________________________________________________________</w:t>
            </w:r>
          </w:p>
          <w:p w:rsidR="00B70168" w:rsidRPr="00B70168" w:rsidRDefault="00E44F61" w:rsidP="00B70168">
            <w:pPr>
              <w:pStyle w:val="af3"/>
              <w:rPr>
                <w:rFonts w:ascii="Times New Roman" w:hAnsi="Times New Roman" w:cs="Times New Roman"/>
                <w:sz w:val="28"/>
                <w:szCs w:val="28"/>
                <w:vertAlign w:val="superscript"/>
                <w:lang w:eastAsia="ru-RU"/>
              </w:rPr>
            </w:pPr>
            <w:r w:rsidRPr="00B70168">
              <w:rPr>
                <w:rFonts w:ascii="Times New Roman" w:hAnsi="Times New Roman" w:cs="Times New Roman"/>
                <w:sz w:val="28"/>
                <w:szCs w:val="28"/>
                <w:vertAlign w:val="superscript"/>
                <w:lang w:eastAsia="ru-RU"/>
              </w:rPr>
              <w:t xml:space="preserve">наименование или код органа, выдавшего паспорт или документ, заменяющий паспорт гражданина Российской </w:t>
            </w:r>
          </w:p>
          <w:p w:rsidR="00547491" w:rsidRPr="00B70168" w:rsidRDefault="00E44F61" w:rsidP="00B70168">
            <w:pPr>
              <w:pStyle w:val="af3"/>
              <w:rPr>
                <w:rFonts w:ascii="Times New Roman" w:hAnsi="Times New Roman" w:cs="Times New Roman"/>
                <w:sz w:val="28"/>
                <w:szCs w:val="28"/>
                <w:lang w:eastAsia="ru-RU"/>
              </w:rPr>
            </w:pPr>
            <w:proofErr w:type="gramStart"/>
            <w:r w:rsidRPr="00B70168">
              <w:rPr>
                <w:rFonts w:ascii="Times New Roman" w:hAnsi="Times New Roman" w:cs="Times New Roman"/>
                <w:sz w:val="28"/>
                <w:szCs w:val="28"/>
                <w:vertAlign w:val="superscript"/>
                <w:lang w:eastAsia="ru-RU"/>
              </w:rPr>
              <w:t>Федерации)</w:t>
            </w:r>
            <w:proofErr w:type="gramEnd"/>
          </w:p>
          <w:p w:rsidR="006678EB"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 xml:space="preserve">Сведения о профессиональном образовании, </w:t>
            </w:r>
            <w:proofErr w:type="gramStart"/>
            <w:r w:rsidRPr="00B70168">
              <w:rPr>
                <w:rFonts w:ascii="Times New Roman" w:hAnsi="Times New Roman" w:cs="Times New Roman"/>
                <w:sz w:val="28"/>
                <w:szCs w:val="28"/>
                <w:lang w:eastAsia="ru-RU"/>
              </w:rPr>
              <w:t>профессиональной</w:t>
            </w:r>
            <w:proofErr w:type="gramEnd"/>
            <w:r w:rsidRPr="00B70168">
              <w:rPr>
                <w:rFonts w:ascii="Times New Roman" w:hAnsi="Times New Roman" w:cs="Times New Roman"/>
                <w:sz w:val="28"/>
                <w:szCs w:val="28"/>
                <w:lang w:eastAsia="ru-RU"/>
              </w:rPr>
              <w:t xml:space="preserve"> </w:t>
            </w:r>
          </w:p>
          <w:p w:rsidR="006678EB"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 xml:space="preserve">переподготовке, повышении квалификации </w:t>
            </w:r>
          </w:p>
          <w:p w:rsidR="00547491" w:rsidRPr="00B70168" w:rsidRDefault="006678EB"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 xml:space="preserve">(при </w:t>
            </w:r>
            <w:r w:rsidR="00E44F61" w:rsidRPr="00B70168">
              <w:rPr>
                <w:rFonts w:ascii="Times New Roman" w:hAnsi="Times New Roman" w:cs="Times New Roman"/>
                <w:sz w:val="28"/>
                <w:szCs w:val="28"/>
                <w:lang w:eastAsia="ru-RU"/>
              </w:rPr>
              <w:t>наличии) ___________________________________________________________________</w:t>
            </w:r>
          </w:p>
          <w:p w:rsidR="00B70168" w:rsidRPr="00B70168" w:rsidRDefault="00E44F61" w:rsidP="00B70168">
            <w:pPr>
              <w:pStyle w:val="af3"/>
              <w:rPr>
                <w:rFonts w:ascii="Times New Roman" w:hAnsi="Times New Roman" w:cs="Times New Roman"/>
                <w:sz w:val="28"/>
                <w:szCs w:val="28"/>
                <w:vertAlign w:val="superscript"/>
                <w:lang w:eastAsia="ru-RU"/>
              </w:rPr>
            </w:pPr>
            <w:proofErr w:type="gramStart"/>
            <w:r w:rsidRPr="00B70168">
              <w:rPr>
                <w:rFonts w:ascii="Times New Roman" w:hAnsi="Times New Roman" w:cs="Times New Roman"/>
                <w:sz w:val="28"/>
                <w:szCs w:val="28"/>
                <w:vertAlign w:val="superscript"/>
                <w:lang w:eastAsia="ru-RU"/>
              </w:rPr>
              <w:t xml:space="preserve">(с указанием организации, осуществляющей образовательную деятельность, года её окончания и реквизитов </w:t>
            </w:r>
            <w:proofErr w:type="gramEnd"/>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документа об</w:t>
            </w:r>
            <w:r w:rsidR="00B70168" w:rsidRPr="00B70168">
              <w:rPr>
                <w:rFonts w:ascii="Times New Roman" w:hAnsi="Times New Roman" w:cs="Times New Roman"/>
                <w:sz w:val="28"/>
                <w:szCs w:val="28"/>
                <w:lang w:eastAsia="ru-RU"/>
              </w:rPr>
              <w:t xml:space="preserve"> </w:t>
            </w:r>
            <w:r w:rsidRPr="00B70168">
              <w:rPr>
                <w:rFonts w:ascii="Times New Roman" w:hAnsi="Times New Roman" w:cs="Times New Roman"/>
                <w:sz w:val="28"/>
                <w:szCs w:val="28"/>
                <w:vertAlign w:val="superscript"/>
                <w:lang w:eastAsia="ru-RU"/>
              </w:rPr>
              <w:t>образовании и о квалификации)</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(в случае отсутствия основного места работы или службы – род занятий)</w:t>
            </w:r>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________________________________________________________________</w:t>
            </w:r>
          </w:p>
          <w:p w:rsidR="00B70168"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lang w:eastAsia="ru-RU"/>
              </w:rPr>
              <w:t>Сведения о наличии статуса депутата _________________________________  _________________________________</w:t>
            </w:r>
            <w:r w:rsidR="00B70168" w:rsidRPr="00B70168">
              <w:rPr>
                <w:rFonts w:ascii="Times New Roman" w:hAnsi="Times New Roman" w:cs="Times New Roman"/>
                <w:sz w:val="28"/>
                <w:szCs w:val="28"/>
                <w:lang w:eastAsia="ru-RU"/>
              </w:rPr>
              <w:t xml:space="preserve"> </w:t>
            </w:r>
          </w:p>
          <w:p w:rsidR="00B70168" w:rsidRPr="00B70168" w:rsidRDefault="00E44F61" w:rsidP="00B70168">
            <w:pPr>
              <w:pStyle w:val="af3"/>
              <w:rPr>
                <w:rFonts w:ascii="Times New Roman" w:hAnsi="Times New Roman" w:cs="Times New Roman"/>
                <w:sz w:val="28"/>
                <w:szCs w:val="28"/>
                <w:vertAlign w:val="superscript"/>
                <w:lang w:eastAsia="ru-RU"/>
              </w:rPr>
            </w:pPr>
            <w:proofErr w:type="gramStart"/>
            <w:r w:rsidRPr="00B70168">
              <w:rPr>
                <w:rFonts w:ascii="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sidRPr="00B70168">
              <w:rPr>
                <w:rFonts w:ascii="Times New Roman" w:hAnsi="Times New Roman" w:cs="Times New Roman"/>
                <w:sz w:val="28"/>
                <w:szCs w:val="28"/>
                <w:vertAlign w:val="superscript"/>
                <w:lang w:eastAsia="ru-RU"/>
              </w:rPr>
              <w:t>нанепостоянной</w:t>
            </w:r>
            <w:proofErr w:type="spellEnd"/>
            <w:r w:rsidRPr="00B70168">
              <w:rPr>
                <w:rFonts w:ascii="Times New Roman" w:hAnsi="Times New Roman" w:cs="Times New Roman"/>
                <w:sz w:val="28"/>
                <w:szCs w:val="28"/>
                <w:vertAlign w:val="superscript"/>
                <w:lang w:eastAsia="ru-RU"/>
              </w:rPr>
              <w:t xml:space="preserve"> основе с указанием наименования</w:t>
            </w:r>
            <w:proofErr w:type="gramEnd"/>
          </w:p>
          <w:p w:rsidR="00547491" w:rsidRPr="00B70168" w:rsidRDefault="00E44F61" w:rsidP="00B70168">
            <w:pPr>
              <w:pStyle w:val="af3"/>
              <w:rPr>
                <w:rFonts w:ascii="Times New Roman" w:hAnsi="Times New Roman" w:cs="Times New Roman"/>
                <w:sz w:val="28"/>
                <w:szCs w:val="28"/>
                <w:lang w:eastAsia="ru-RU"/>
              </w:rPr>
            </w:pPr>
            <w:r w:rsidRPr="00B70168">
              <w:rPr>
                <w:rFonts w:ascii="Times New Roman" w:hAnsi="Times New Roman" w:cs="Times New Roman"/>
                <w:sz w:val="28"/>
                <w:szCs w:val="28"/>
                <w:vertAlign w:val="superscript"/>
                <w:lang w:eastAsia="ru-RU"/>
              </w:rPr>
              <w:t xml:space="preserve"> соответствующего представительного органа)</w:t>
            </w:r>
          </w:p>
        </w:tc>
      </w:tr>
    </w:tbl>
    <w:p w:rsidR="00547491" w:rsidRPr="00B70168" w:rsidRDefault="00E44F61" w:rsidP="00B70168">
      <w:pPr>
        <w:pStyle w:val="af3"/>
        <w:rPr>
          <w:rFonts w:ascii="Times New Roman" w:hAnsi="Times New Roman" w:cs="Times New Roman"/>
          <w:color w:val="000000"/>
          <w:sz w:val="28"/>
          <w:szCs w:val="28"/>
          <w:lang w:eastAsia="ru-RU"/>
        </w:rPr>
      </w:pPr>
      <w:r w:rsidRPr="00B70168">
        <w:rPr>
          <w:rFonts w:ascii="Times New Roman" w:hAnsi="Times New Roman" w:cs="Times New Roman"/>
          <w:color w:val="000000"/>
          <w:sz w:val="28"/>
          <w:szCs w:val="28"/>
          <w:lang w:eastAsia="ru-RU"/>
        </w:rPr>
        <w:t>Сведения о судимости _______________________________</w:t>
      </w:r>
    </w:p>
    <w:p w:rsidR="00B70168" w:rsidRPr="00B70168" w:rsidRDefault="00E44F61" w:rsidP="00B70168">
      <w:pPr>
        <w:pStyle w:val="af3"/>
        <w:rPr>
          <w:rFonts w:ascii="Times New Roman" w:eastAsia="Times New Roman" w:hAnsi="Times New Roman" w:cs="Times New Roman"/>
          <w:color w:val="000000"/>
          <w:sz w:val="28"/>
          <w:szCs w:val="28"/>
          <w:vertAlign w:val="superscript"/>
          <w:lang w:eastAsia="ru-RU"/>
        </w:rPr>
      </w:pPr>
      <w:proofErr w:type="gramStart"/>
      <w:r w:rsidRPr="00B70168">
        <w:rPr>
          <w:rFonts w:ascii="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w:t>
      </w:r>
      <w:r w:rsidR="00B70168" w:rsidRPr="00B70168">
        <w:rPr>
          <w:rFonts w:ascii="Times New Roman" w:hAnsi="Times New Roman" w:cs="Times New Roman"/>
          <w:color w:val="000000"/>
          <w:sz w:val="28"/>
          <w:szCs w:val="28"/>
          <w:vertAlign w:val="superscript"/>
          <w:lang w:eastAsia="ru-RU"/>
        </w:rPr>
        <w:t xml:space="preserve">ли </w:t>
      </w:r>
      <w:r w:rsidRPr="00B70168">
        <w:rPr>
          <w:rFonts w:ascii="Times New Roman" w:eastAsia="Times New Roman" w:hAnsi="Times New Roman" w:cs="Times New Roman"/>
          <w:color w:val="000000"/>
          <w:sz w:val="28"/>
          <w:szCs w:val="28"/>
          <w:vertAlign w:val="superscript"/>
          <w:lang w:eastAsia="ru-RU"/>
        </w:rPr>
        <w:t xml:space="preserve">судимость снята или погашена, </w:t>
      </w:r>
      <w:proofErr w:type="gramEnd"/>
    </w:p>
    <w:p w:rsidR="00547491" w:rsidRPr="00B70168" w:rsidRDefault="00E44F61" w:rsidP="00B70168">
      <w:pPr>
        <w:pStyle w:val="af3"/>
        <w:rPr>
          <w:rFonts w:ascii="Times New Roman" w:hAnsi="Times New Roman" w:cs="Times New Roman"/>
          <w:color w:val="000000"/>
          <w:sz w:val="28"/>
          <w:szCs w:val="28"/>
          <w:lang w:eastAsia="ru-RU"/>
        </w:rPr>
      </w:pPr>
      <w:r w:rsidRPr="00B70168">
        <w:rPr>
          <w:rFonts w:ascii="Times New Roman" w:eastAsia="Times New Roman" w:hAnsi="Times New Roman" w:cs="Times New Roman"/>
          <w:color w:val="000000"/>
          <w:sz w:val="28"/>
          <w:szCs w:val="28"/>
          <w:vertAlign w:val="superscript"/>
          <w:lang w:eastAsia="ru-RU"/>
        </w:rPr>
        <w:t>– также сведения о дате снятия или погашения судимости)</w:t>
      </w:r>
    </w:p>
    <w:p w:rsidR="00547491" w:rsidRDefault="0054749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условиями конкурса </w:t>
      </w:r>
      <w:proofErr w:type="gramStart"/>
      <w:r>
        <w:rPr>
          <w:rFonts w:ascii="Times New Roman" w:eastAsia="Times New Roman" w:hAnsi="Times New Roman" w:cs="Times New Roman"/>
          <w:color w:val="000000"/>
          <w:sz w:val="28"/>
          <w:szCs w:val="28"/>
          <w:lang w:eastAsia="ru-RU"/>
        </w:rPr>
        <w:t>ознакомлен</w:t>
      </w:r>
      <w:proofErr w:type="gramEnd"/>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Pr>
          <w:rFonts w:ascii="Times New Roman" w:eastAsia="Times New Roman" w:hAnsi="Times New Roman" w:cs="Times New Roman"/>
          <w:color w:val="000000"/>
          <w:sz w:val="28"/>
          <w:szCs w:val="28"/>
          <w:lang w:eastAsia="ru-RU"/>
        </w:rPr>
        <w:t>согласен</w:t>
      </w:r>
      <w:proofErr w:type="gramEnd"/>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Обязуюсь в случае моего избрания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547491" w:rsidRDefault="00E44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        (расшифровка подписи)</w:t>
      </w:r>
    </w:p>
    <w:p w:rsidR="00547491" w:rsidRDefault="00547491">
      <w:pPr>
        <w:spacing w:beforeAutospacing="1" w:afterAutospacing="1" w:line="240" w:lineRule="auto"/>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E44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547491" w:rsidRDefault="00E44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547491" w:rsidRDefault="00E44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547491" w:rsidRDefault="00E44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547491" w:rsidRDefault="006678EB">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w:t>
      </w:r>
      <w:r w:rsidR="00E44F61">
        <w:rPr>
          <w:rFonts w:ascii="Times New Roman" w:eastAsia="Times New Roman" w:hAnsi="Times New Roman" w:cs="Times New Roman"/>
          <w:color w:val="000000"/>
          <w:sz w:val="28"/>
          <w:szCs w:val="28"/>
          <w:lang w:eastAsia="ru-RU"/>
        </w:rPr>
        <w:t>сельского поселения</w:t>
      </w:r>
    </w:p>
    <w:p w:rsidR="00547491" w:rsidRDefault="00E44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547491">
      <w:pPr>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кандидата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547491" w:rsidRDefault="00E44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547491" w:rsidRDefault="00E44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w:t>
      </w:r>
      <w:proofErr w:type="gramStart"/>
      <w:r>
        <w:rPr>
          <w:rFonts w:ascii="Times New Roman" w:eastAsia="Times New Roman" w:hAnsi="Times New Roman" w:cs="Times New Roman"/>
          <w:color w:val="000000"/>
          <w:sz w:val="28"/>
          <w:szCs w:val="28"/>
          <w:lang w:eastAsia="ru-RU"/>
        </w:rPr>
        <w:t>й(</w:t>
      </w:r>
      <w:proofErr w:type="spellStart"/>
      <w:proofErr w:type="gramEnd"/>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по адресу:__________________________________</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w:t>
      </w:r>
      <w:r w:rsidR="006678EB">
        <w:rPr>
          <w:rFonts w:ascii="Times New Roman" w:eastAsia="Times New Roman" w:hAnsi="Times New Roman" w:cs="Times New Roman"/>
          <w:color w:val="000000"/>
          <w:sz w:val="28"/>
          <w:szCs w:val="28"/>
          <w:lang w:eastAsia="ru-RU"/>
        </w:rPr>
        <w:t>оженной по адресу: адресу 457219</w:t>
      </w:r>
      <w:r>
        <w:rPr>
          <w:rFonts w:ascii="Times New Roman" w:eastAsia="Times New Roman" w:hAnsi="Times New Roman" w:cs="Times New Roman"/>
          <w:color w:val="000000"/>
          <w:sz w:val="28"/>
          <w:szCs w:val="28"/>
          <w:lang w:eastAsia="ru-RU"/>
        </w:rPr>
        <w:t xml:space="preserve">, Челябинская </w:t>
      </w:r>
      <w:r w:rsidR="006678EB">
        <w:rPr>
          <w:rFonts w:ascii="Times New Roman" w:eastAsia="Times New Roman" w:hAnsi="Times New Roman" w:cs="Times New Roman"/>
          <w:color w:val="000000"/>
          <w:sz w:val="28"/>
          <w:szCs w:val="28"/>
          <w:lang w:eastAsia="ru-RU"/>
        </w:rPr>
        <w:t xml:space="preserve">область, </w:t>
      </w:r>
      <w:proofErr w:type="spellStart"/>
      <w:r w:rsidR="006678EB">
        <w:rPr>
          <w:rFonts w:ascii="Times New Roman" w:eastAsia="Times New Roman" w:hAnsi="Times New Roman" w:cs="Times New Roman"/>
          <w:color w:val="000000"/>
          <w:sz w:val="28"/>
          <w:szCs w:val="28"/>
          <w:lang w:eastAsia="ru-RU"/>
        </w:rPr>
        <w:t>Варненский</w:t>
      </w:r>
      <w:proofErr w:type="spellEnd"/>
      <w:r w:rsidR="006678EB">
        <w:rPr>
          <w:rFonts w:ascii="Times New Roman" w:eastAsia="Times New Roman" w:hAnsi="Times New Roman" w:cs="Times New Roman"/>
          <w:color w:val="000000"/>
          <w:sz w:val="28"/>
          <w:szCs w:val="28"/>
          <w:lang w:eastAsia="ru-RU"/>
        </w:rPr>
        <w:t xml:space="preserve"> район п</w:t>
      </w:r>
      <w:proofErr w:type="gramStart"/>
      <w:r w:rsidR="006678EB">
        <w:rPr>
          <w:rFonts w:ascii="Times New Roman" w:eastAsia="Times New Roman" w:hAnsi="Times New Roman" w:cs="Times New Roman"/>
          <w:color w:val="000000"/>
          <w:sz w:val="28"/>
          <w:szCs w:val="28"/>
          <w:lang w:eastAsia="ru-RU"/>
        </w:rPr>
        <w:t>.Н</w:t>
      </w:r>
      <w:proofErr w:type="gramEnd"/>
      <w:r w:rsidR="006678EB">
        <w:rPr>
          <w:rFonts w:ascii="Times New Roman" w:eastAsia="Times New Roman" w:hAnsi="Times New Roman" w:cs="Times New Roman"/>
          <w:color w:val="000000"/>
          <w:sz w:val="28"/>
          <w:szCs w:val="28"/>
          <w:lang w:eastAsia="ru-RU"/>
        </w:rPr>
        <w:t>овопокровка ул.Советская д.69 помещение администрации сельского поселения</w:t>
      </w:r>
      <w:proofErr w:type="gramStart"/>
      <w:r w:rsidR="006678EB">
        <w:rPr>
          <w:rFonts w:ascii="Times New Roman" w:eastAsia="Times New Roman" w:hAnsi="Times New Roman" w:cs="Times New Roman"/>
          <w:color w:val="000000"/>
          <w:sz w:val="28"/>
          <w:szCs w:val="28"/>
          <w:lang w:eastAsia="ru-RU"/>
        </w:rPr>
        <w:t xml:space="preserve"> ,</w:t>
      </w:r>
      <w:proofErr w:type="gramEnd"/>
      <w:r w:rsidR="006678EB">
        <w:rPr>
          <w:rFonts w:ascii="Times New Roman" w:eastAsia="Times New Roman" w:hAnsi="Times New Roman" w:cs="Times New Roman"/>
          <w:color w:val="000000"/>
          <w:sz w:val="28"/>
          <w:szCs w:val="28"/>
          <w:lang w:eastAsia="ru-RU"/>
        </w:rPr>
        <w:t xml:space="preserve"> тел. 83514224146</w:t>
      </w:r>
      <w:r>
        <w:rPr>
          <w:rFonts w:ascii="Times New Roman" w:eastAsia="Times New Roman" w:hAnsi="Times New Roman" w:cs="Times New Roman"/>
          <w:color w:val="000000"/>
          <w:sz w:val="28"/>
          <w:szCs w:val="28"/>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w:t>
      </w:r>
      <w:r>
        <w:rPr>
          <w:rFonts w:ascii="Times New Roman" w:eastAsia="Times New Roman" w:hAnsi="Times New Roman" w:cs="Times New Roman"/>
          <w:color w:val="000000"/>
          <w:sz w:val="28"/>
          <w:szCs w:val="28"/>
          <w:lang w:eastAsia="ru-RU"/>
        </w:rPr>
        <w:lastRenderedPageBreak/>
        <w:t>октября 2003 года № 131-ФЗ «Об общих принципах организации местного самоуправления в Российской Федерации», Уставом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-сведения о расходах, а также о расходах супруга (супруги) и несовершеннолетних детей по каждой сделке по приобретению земельного </w:t>
      </w:r>
      <w:r>
        <w:rPr>
          <w:rFonts w:ascii="Times New Roman" w:eastAsia="Times New Roman" w:hAnsi="Times New Roman" w:cs="Times New Roman"/>
          <w:color w:val="000000"/>
          <w:sz w:val="28"/>
          <w:szCs w:val="28"/>
          <w:lang w:eastAsia="ru-RU"/>
        </w:rPr>
        <w:lastRenderedPageBreak/>
        <w:t>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xml:space="preserve">супругой)) доход за три последних года, предшествующих совершению сделки, и об </w:t>
      </w:r>
      <w:proofErr w:type="gramStart"/>
      <w:r>
        <w:rPr>
          <w:rFonts w:ascii="Times New Roman" w:eastAsia="Times New Roman" w:hAnsi="Times New Roman" w:cs="Times New Roman"/>
          <w:color w:val="000000"/>
          <w:sz w:val="28"/>
          <w:szCs w:val="28"/>
          <w:lang w:eastAsia="ru-RU"/>
        </w:rPr>
        <w:t>источниках</w:t>
      </w:r>
      <w:proofErr w:type="gramEnd"/>
      <w:r>
        <w:rPr>
          <w:rFonts w:ascii="Times New Roman" w:eastAsia="Times New Roman" w:hAnsi="Times New Roman" w:cs="Times New Roman"/>
          <w:color w:val="000000"/>
          <w:sz w:val="28"/>
          <w:szCs w:val="28"/>
          <w:lang w:eastAsia="ru-RU"/>
        </w:rPr>
        <w:t xml:space="preserve"> получения средств, за счёт которых совершена сделка;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w:t>
      </w:r>
      <w:r>
        <w:rPr>
          <w:rFonts w:ascii="Times New Roman" w:eastAsia="Times New Roman" w:hAnsi="Times New Roman" w:cs="Times New Roman"/>
          <w:color w:val="000000"/>
          <w:sz w:val="28"/>
          <w:szCs w:val="28"/>
          <w:lang w:eastAsia="ru-RU"/>
        </w:rPr>
        <w:lastRenderedPageBreak/>
        <w:t>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а), что:</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согласие на обработку персональных данных действует </w:t>
      </w:r>
      <w:proofErr w:type="gramStart"/>
      <w:r>
        <w:rPr>
          <w:rFonts w:ascii="Times New Roman" w:eastAsia="Times New Roman" w:hAnsi="Times New Roman" w:cs="Times New Roman"/>
          <w:color w:val="000000"/>
          <w:sz w:val="28"/>
          <w:szCs w:val="28"/>
          <w:lang w:eastAsia="ru-RU"/>
        </w:rPr>
        <w:t>с даты подписания</w:t>
      </w:r>
      <w:proofErr w:type="gramEnd"/>
      <w:r>
        <w:rPr>
          <w:rFonts w:ascii="Times New Roman" w:eastAsia="Times New Roman" w:hAnsi="Times New Roman" w:cs="Times New Roman"/>
          <w:color w:val="000000"/>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______________/________________            «____»___________________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B70168" w:rsidRDefault="00B70168">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4</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547491" w:rsidRDefault="00E44F61">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547491" w:rsidRDefault="006678EB">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w:t>
      </w:r>
      <w:r w:rsidR="00E44F61">
        <w:rPr>
          <w:rFonts w:ascii="Times New Roman" w:eastAsia="Times New Roman" w:hAnsi="Times New Roman" w:cs="Times New Roman"/>
          <w:color w:val="000000"/>
          <w:sz w:val="28"/>
          <w:szCs w:val="28"/>
          <w:lang w:eastAsia="ru-RU"/>
        </w:rPr>
        <w:t>сельского поселения</w:t>
      </w: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47491" w:rsidRDefault="00E44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tblPr>
      <w:tblGrid>
        <w:gridCol w:w="652"/>
        <w:gridCol w:w="4435"/>
        <w:gridCol w:w="1660"/>
        <w:gridCol w:w="2748"/>
      </w:tblGrid>
      <w:tr w:rsidR="00547491">
        <w:tc>
          <w:tcPr>
            <w:tcW w:w="652" w:type="dxa"/>
            <w:tcBorders>
              <w:top w:val="single" w:sz="8" w:space="0" w:color="000000"/>
              <w:left w:val="single" w:sz="8" w:space="0" w:color="000000"/>
              <w:bottom w:val="single" w:sz="8" w:space="0" w:color="000000"/>
              <w:right w:val="single" w:sz="8" w:space="0" w:color="000000"/>
            </w:tcBorders>
          </w:tcPr>
          <w:p w:rsidR="00547491" w:rsidRDefault="00E44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547491" w:rsidRDefault="00E44F61">
            <w:pPr>
              <w:spacing w:beforeAutospacing="1"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4436" w:type="dxa"/>
            <w:tcBorders>
              <w:top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547491">
        <w:tc>
          <w:tcPr>
            <w:tcW w:w="652" w:type="dxa"/>
            <w:tcBorders>
              <w:left w:val="single" w:sz="8" w:space="0" w:color="000000"/>
              <w:bottom w:val="single" w:sz="8" w:space="0" w:color="000000"/>
              <w:right w:val="single" w:sz="8" w:space="0" w:color="000000"/>
            </w:tcBorders>
          </w:tcPr>
          <w:p w:rsidR="00547491" w:rsidRDefault="00547491">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высшего  профессионального образования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547491">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w:t>
            </w:r>
            <w:r w:rsidR="006678EB">
              <w:rPr>
                <w:rFonts w:ascii="Times New Roman" w:eastAsia="Times New Roman" w:hAnsi="Times New Roman" w:cs="Times New Roman"/>
                <w:sz w:val="28"/>
                <w:szCs w:val="28"/>
                <w:lang w:eastAsia="ru-RU"/>
              </w:rPr>
              <w:t xml:space="preserve">ие среднего </w:t>
            </w:r>
            <w:r>
              <w:rPr>
                <w:rFonts w:ascii="Times New Roman" w:eastAsia="Times New Roman" w:hAnsi="Times New Roman" w:cs="Times New Roman"/>
                <w:sz w:val="28"/>
                <w:szCs w:val="28"/>
                <w:lang w:eastAsia="ru-RU"/>
              </w:rPr>
              <w:t>профессионального образования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547491" w:rsidRDefault="00547491">
            <w:pPr>
              <w:spacing w:beforeAutospacing="1" w:after="0" w:line="240" w:lineRule="auto"/>
              <w:rPr>
                <w:rFonts w:ascii="Times New Roman" w:eastAsia="Times New Roman" w:hAnsi="Times New Roman" w:cs="Times New Roman"/>
                <w:sz w:val="28"/>
                <w:szCs w:val="28"/>
                <w:lang w:eastAsia="ru-RU"/>
              </w:rPr>
            </w:pPr>
          </w:p>
        </w:tc>
      </w:tr>
      <w:tr w:rsidR="00547491">
        <w:tc>
          <w:tcPr>
            <w:tcW w:w="652" w:type="dxa"/>
            <w:tcBorders>
              <w:left w:val="single" w:sz="8" w:space="0" w:color="000000"/>
              <w:bottom w:val="single" w:sz="8" w:space="0" w:color="000000"/>
              <w:right w:val="single" w:sz="8" w:space="0" w:color="000000"/>
            </w:tcBorders>
          </w:tcPr>
          <w:p w:rsidR="00547491" w:rsidRDefault="00547491">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547491" w:rsidRDefault="00547491">
            <w:pPr>
              <w:spacing w:beforeAutospacing="1" w:after="0" w:line="240" w:lineRule="auto"/>
              <w:rPr>
                <w:rFonts w:ascii="Times New Roman" w:eastAsia="Times New Roman" w:hAnsi="Times New Roman" w:cs="Times New Roman"/>
                <w:sz w:val="28"/>
                <w:szCs w:val="28"/>
                <w:lang w:eastAsia="ru-RU"/>
              </w:rPr>
            </w:pP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отсутствие правильных ответов на </w:t>
            </w:r>
            <w:r>
              <w:rPr>
                <w:rFonts w:ascii="Times New Roman" w:eastAsia="Times New Roman" w:hAnsi="Times New Roman" w:cs="Times New Roman"/>
                <w:sz w:val="28"/>
                <w:szCs w:val="28"/>
                <w:lang w:eastAsia="ru-RU"/>
              </w:rPr>
              <w:lastRenderedPageBreak/>
              <w:t>все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6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11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16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21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26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rsidP="006678EB">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Покровского</w:t>
            </w:r>
            <w:proofErr w:type="gramEnd"/>
            <w:r w:rsidR="00667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547491" w:rsidRDefault="00E44F61" w:rsidP="006678E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w:t>
            </w:r>
            <w:proofErr w:type="gramEnd"/>
            <w:r>
              <w:rPr>
                <w:rFonts w:ascii="Times New Roman" w:eastAsia="Times New Roman" w:hAnsi="Times New Roman" w:cs="Times New Roman"/>
                <w:sz w:val="28"/>
                <w:szCs w:val="28"/>
                <w:lang w:eastAsia="ru-RU"/>
              </w:rPr>
              <w:t xml:space="preserve"> Российской Федерации и Челябинской области</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547491" w:rsidRDefault="00E44F61" w:rsidP="006678E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w:t>
            </w:r>
            <w:r>
              <w:rPr>
                <w:rFonts w:ascii="Times New Roman" w:eastAsia="Times New Roman" w:hAnsi="Times New Roman" w:cs="Times New Roman"/>
                <w:sz w:val="28"/>
                <w:szCs w:val="28"/>
                <w:lang w:eastAsia="ru-RU"/>
              </w:rPr>
              <w:lastRenderedPageBreak/>
              <w:t xml:space="preserve">Федерации и Челябинской области, либо не включает в себя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652" w:type="dxa"/>
            <w:tcBorders>
              <w:left w:val="single" w:sz="8" w:space="0" w:color="000000"/>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547491" w:rsidRDefault="00E44F61" w:rsidP="006678EB">
            <w:pPr>
              <w:spacing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направлений развития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w:t>
            </w:r>
            <w:proofErr w:type="gramEnd"/>
            <w:r>
              <w:rPr>
                <w:rFonts w:ascii="Times New Roman" w:eastAsia="Times New Roman" w:hAnsi="Times New Roman" w:cs="Times New Roman"/>
                <w:sz w:val="28"/>
                <w:szCs w:val="28"/>
                <w:lang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6678EB">
              <w:rPr>
                <w:rFonts w:ascii="Times New Roman" w:eastAsia="Times New Roman" w:hAnsi="Times New Roman" w:cs="Times New Roman"/>
                <w:sz w:val="28"/>
                <w:szCs w:val="28"/>
                <w:lang w:eastAsia="ru-RU"/>
              </w:rPr>
              <w:t xml:space="preserve">Покровского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547491" w:rsidRDefault="00E44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547491" w:rsidRDefault="00E44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Итого (общее количество баллов)  ________________________</w:t>
      </w:r>
    </w:p>
    <w:p w:rsidR="00547491" w:rsidRDefault="00E44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547491" w:rsidRDefault="00E44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547491">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54749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 ____</w:t>
      </w:r>
      <w:r w:rsidR="006678EB">
        <w:rPr>
          <w:rFonts w:ascii="Times New Roman" w:eastAsia="Times New Roman" w:hAnsi="Times New Roman" w:cs="Times New Roman"/>
          <w:color w:val="000000"/>
          <w:sz w:val="28"/>
          <w:szCs w:val="28"/>
          <w:lang w:eastAsia="ru-RU"/>
        </w:rPr>
        <w:t>________202__ г.  (п</w:t>
      </w:r>
      <w:proofErr w:type="gramStart"/>
      <w:r w:rsidR="006678EB">
        <w:rPr>
          <w:rFonts w:ascii="Times New Roman" w:eastAsia="Times New Roman" w:hAnsi="Times New Roman" w:cs="Times New Roman"/>
          <w:color w:val="000000"/>
          <w:sz w:val="28"/>
          <w:szCs w:val="28"/>
          <w:lang w:eastAsia="ru-RU"/>
        </w:rPr>
        <w:t>.Н</w:t>
      </w:r>
      <w:proofErr w:type="gramEnd"/>
      <w:r w:rsidR="006678EB">
        <w:rPr>
          <w:rFonts w:ascii="Times New Roman" w:eastAsia="Times New Roman" w:hAnsi="Times New Roman" w:cs="Times New Roman"/>
          <w:color w:val="000000"/>
          <w:sz w:val="28"/>
          <w:szCs w:val="28"/>
          <w:lang w:eastAsia="ru-RU"/>
        </w:rPr>
        <w:t>овопокровка</w:t>
      </w:r>
      <w:r>
        <w:rPr>
          <w:rFonts w:ascii="Times New Roman" w:eastAsia="Times New Roman" w:hAnsi="Times New Roman" w:cs="Times New Roman"/>
          <w:color w:val="000000"/>
          <w:sz w:val="28"/>
          <w:szCs w:val="28"/>
          <w:lang w:eastAsia="ru-RU"/>
        </w:rPr>
        <w:t>)</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(фамилия, инициалы) (должность, род занятий)</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547491" w:rsidRDefault="00E44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547491" w:rsidRDefault="00E44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lastRenderedPageBreak/>
        <w:t>(фамилия, имя, отчество (при его наличии), должность и место работы зарегистрированного кандидата)</w:t>
      </w:r>
    </w:p>
    <w:p w:rsidR="00547491" w:rsidRDefault="00E44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proofErr w:type="spellStart"/>
      <w:r>
        <w:rPr>
          <w:rFonts w:ascii="Times New Roman" w:eastAsia="Times New Roman" w:hAnsi="Times New Roman" w:cs="Times New Roman"/>
          <w:sz w:val="28"/>
          <w:szCs w:val="28"/>
          <w:lang w:eastAsia="ru-RU"/>
        </w:rPr>
        <w:t>Катенинского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(при наличии</w:t>
      </w:r>
      <w:proofErr w:type="gramEnd"/>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ФИО).</w:t>
      </w:r>
      <w:proofErr w:type="gramEnd"/>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1.___________________: мнения членов конкурсной комиссии.</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 xml:space="preserve">За признание победителем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«против»-  _______ чел.</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Кандидатура (ФИО)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547491" w:rsidRDefault="00E44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основании изложенного, руководствуясь Положением о порядке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547491" w:rsidRDefault="00E44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547491" w:rsidRDefault="00E44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 признании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состоявшимся</w:t>
      </w:r>
      <w:proofErr w:type="gramEnd"/>
      <w:r>
        <w:rPr>
          <w:rFonts w:ascii="Times New Roman" w:eastAsia="Times New Roman" w:hAnsi="Times New Roman" w:cs="Times New Roman"/>
          <w:color w:val="000000"/>
          <w:sz w:val="28"/>
          <w:szCs w:val="28"/>
          <w:lang w:eastAsia="ru-RU"/>
        </w:rPr>
        <w:t xml:space="preserve"> (несостоявшимся).</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Признать конкурс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sidR="006678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roofErr w:type="gramEnd"/>
    </w:p>
    <w:p w:rsidR="00547491" w:rsidRDefault="00E44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2. Направить настоящий протокол в Совет депутатов</w:t>
      </w:r>
      <w:r w:rsidR="006678EB" w:rsidRPr="006678EB">
        <w:rPr>
          <w:rFonts w:ascii="Times New Roman" w:eastAsia="Times New Roman" w:hAnsi="Times New Roman" w:cs="Times New Roman"/>
          <w:sz w:val="28"/>
          <w:szCs w:val="28"/>
          <w:lang w:eastAsia="ru-RU"/>
        </w:rPr>
        <w:t xml:space="preserve">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E44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547491" w:rsidRDefault="00E44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ПРИЛОЖЕНИЕ 6</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547491" w:rsidRDefault="006678E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w:t>
      </w:r>
      <w:r w:rsidR="00E44F61">
        <w:rPr>
          <w:rFonts w:ascii="Times New Roman" w:eastAsia="Times New Roman" w:hAnsi="Times New Roman" w:cs="Times New Roman"/>
          <w:color w:val="000000"/>
          <w:sz w:val="28"/>
          <w:szCs w:val="28"/>
          <w:lang w:eastAsia="ru-RU"/>
        </w:rPr>
        <w:t xml:space="preserve">сельского поселения </w:t>
      </w:r>
      <w:proofErr w:type="spellStart"/>
      <w:r w:rsidR="00E44F61">
        <w:rPr>
          <w:rFonts w:ascii="Times New Roman" w:eastAsia="Times New Roman" w:hAnsi="Times New Roman" w:cs="Times New Roman"/>
          <w:color w:val="000000"/>
          <w:sz w:val="28"/>
          <w:szCs w:val="28"/>
          <w:lang w:eastAsia="ru-RU"/>
        </w:rPr>
        <w:t>Варненского</w:t>
      </w:r>
      <w:proofErr w:type="spellEnd"/>
      <w:r w:rsidR="00E44F61">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Сводный реестр итогового заседания комиссии по результатам конкурсных процедур с зарегистрированными кандидатами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tblPr>
      <w:tblGrid>
        <w:gridCol w:w="702"/>
        <w:gridCol w:w="5808"/>
        <w:gridCol w:w="3105"/>
      </w:tblGrid>
      <w:tr w:rsidR="00547491">
        <w:tc>
          <w:tcPr>
            <w:tcW w:w="702" w:type="dxa"/>
            <w:tcBorders>
              <w:top w:val="single" w:sz="8" w:space="0" w:color="000000"/>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proofErr w:type="spellEnd"/>
          </w:p>
        </w:tc>
        <w:tc>
          <w:tcPr>
            <w:tcW w:w="5808" w:type="dxa"/>
            <w:tcBorders>
              <w:top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547491" w:rsidRDefault="00E44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547491" w:rsidRDefault="00E44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547491">
        <w:tc>
          <w:tcPr>
            <w:tcW w:w="70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70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70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547491">
        <w:tc>
          <w:tcPr>
            <w:tcW w:w="702" w:type="dxa"/>
            <w:tcBorders>
              <w:left w:val="single" w:sz="8" w:space="0" w:color="000000"/>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547491" w:rsidRDefault="00E44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547491" w:rsidRDefault="00E44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547491" w:rsidRDefault="00E44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w:t>
      </w:r>
      <w:proofErr w:type="gramStart"/>
      <w:r>
        <w:rPr>
          <w:rFonts w:ascii="Times New Roman" w:eastAsia="Times New Roman" w:hAnsi="Times New Roman" w:cs="Times New Roman"/>
          <w:color w:val="000000"/>
          <w:sz w:val="28"/>
          <w:szCs w:val="28"/>
          <w:lang w:eastAsia="ru-RU"/>
        </w:rPr>
        <w:t>на</w:t>
      </w:r>
      <w:proofErr w:type="gramEnd"/>
    </w:p>
    <w:p w:rsidR="00547491" w:rsidRDefault="00E44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547491" w:rsidRDefault="006678EB">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w:t>
      </w:r>
      <w:r w:rsidR="00E44F61">
        <w:rPr>
          <w:rFonts w:ascii="Times New Roman" w:eastAsia="Times New Roman" w:hAnsi="Times New Roman" w:cs="Times New Roman"/>
          <w:color w:val="000000"/>
          <w:sz w:val="28"/>
          <w:szCs w:val="28"/>
          <w:lang w:eastAsia="ru-RU"/>
        </w:rPr>
        <w:t xml:space="preserve">сельского поселения </w:t>
      </w:r>
      <w:proofErr w:type="spellStart"/>
      <w:r w:rsidR="00E44F61">
        <w:rPr>
          <w:rFonts w:ascii="Times New Roman" w:eastAsia="Times New Roman" w:hAnsi="Times New Roman" w:cs="Times New Roman"/>
          <w:color w:val="000000"/>
          <w:sz w:val="28"/>
          <w:szCs w:val="28"/>
          <w:lang w:eastAsia="ru-RU"/>
        </w:rPr>
        <w:t>Варненского</w:t>
      </w:r>
      <w:proofErr w:type="spellEnd"/>
      <w:r w:rsidR="00E44F61">
        <w:rPr>
          <w:rFonts w:ascii="Times New Roman" w:eastAsia="Times New Roman" w:hAnsi="Times New Roman" w:cs="Times New Roman"/>
          <w:color w:val="000000"/>
          <w:sz w:val="28"/>
          <w:szCs w:val="28"/>
          <w:lang w:eastAsia="ru-RU"/>
        </w:rPr>
        <w:t xml:space="preserve"> муниципального района</w:t>
      </w:r>
    </w:p>
    <w:p w:rsidR="00547491" w:rsidRDefault="00E44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547491" w:rsidRDefault="00E44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соответствии с пунктом 48 Положения о порядке проведения конкурса по отбору кандидатур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w:t>
      </w:r>
      <w:r w:rsidR="006678EB" w:rsidRPr="006678EB">
        <w:rPr>
          <w:rFonts w:ascii="Times New Roman" w:eastAsia="Times New Roman" w:hAnsi="Times New Roman" w:cs="Times New Roman"/>
          <w:sz w:val="28"/>
          <w:szCs w:val="28"/>
          <w:lang w:eastAsia="ru-RU"/>
        </w:rPr>
        <w:t xml:space="preserve">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_______ № _____ я,     _____________________________________________________,</w:t>
      </w:r>
    </w:p>
    <w:p w:rsidR="00547491" w:rsidRDefault="00E44F61">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избранный на должность главы  </w:t>
      </w:r>
      <w:r w:rsidR="006678EB">
        <w:rPr>
          <w:rFonts w:ascii="Times New Roman" w:eastAsia="Times New Roman" w:hAnsi="Times New Roman" w:cs="Times New Roman"/>
          <w:sz w:val="28"/>
          <w:szCs w:val="28"/>
          <w:lang w:eastAsia="ru-RU"/>
        </w:rPr>
        <w:t>Покровского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547491" w:rsidRDefault="00E44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(подпись)                                                                (фамилия, инициалы)</w:t>
      </w:r>
    </w:p>
    <w:p w:rsidR="00547491" w:rsidRDefault="00E44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547491" w:rsidRDefault="00E44F61">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(дата)</w:t>
      </w:r>
    </w:p>
    <w:p w:rsidR="00547491" w:rsidRDefault="0054749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547491" w:rsidRDefault="00547491"/>
    <w:sectPr w:rsidR="00547491" w:rsidSect="00547491">
      <w:pgSz w:w="11906" w:h="16838"/>
      <w:pgMar w:top="851"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47491"/>
    <w:rsid w:val="00022BCD"/>
    <w:rsid w:val="0009357E"/>
    <w:rsid w:val="001222C5"/>
    <w:rsid w:val="004465E1"/>
    <w:rsid w:val="00547491"/>
    <w:rsid w:val="005A7962"/>
    <w:rsid w:val="006678EB"/>
    <w:rsid w:val="007A47A2"/>
    <w:rsid w:val="008E6A39"/>
    <w:rsid w:val="00913B20"/>
    <w:rsid w:val="00981FA5"/>
    <w:rsid w:val="00B70168"/>
    <w:rsid w:val="00DC511E"/>
    <w:rsid w:val="00E44F61"/>
    <w:rsid w:val="00EB7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91"/>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sid w:val="00547491"/>
    <w:rPr>
      <w:rFonts w:ascii="Cambria" w:eastAsia="0" w:hAnsi="Cambria"/>
      <w:b/>
      <w:bCs/>
      <w:color w:val="4F81BD"/>
      <w:sz w:val="26"/>
      <w:szCs w:val="26"/>
    </w:rPr>
  </w:style>
  <w:style w:type="character" w:customStyle="1" w:styleId="a5">
    <w:name w:val="Цветовое выделение"/>
    <w:qFormat/>
    <w:rsid w:val="00547491"/>
    <w:rPr>
      <w:b/>
      <w:color w:val="26282F"/>
    </w:rPr>
  </w:style>
  <w:style w:type="character" w:customStyle="1" w:styleId="a6">
    <w:name w:val="Нижний колонтитул Знак"/>
    <w:qFormat/>
    <w:rsid w:val="00547491"/>
    <w:rPr>
      <w:rFonts w:ascii="Times New Roman" w:eastAsia="Times New Roman" w:hAnsi="Times New Roman"/>
      <w:sz w:val="20"/>
      <w:szCs w:val="20"/>
    </w:rPr>
  </w:style>
  <w:style w:type="character" w:customStyle="1" w:styleId="a7">
    <w:name w:val="Верхний колонтитул Знак"/>
    <w:qFormat/>
    <w:rsid w:val="00547491"/>
    <w:rPr>
      <w:rFonts w:ascii="Times New Roman" w:eastAsia="Times New Roman" w:hAnsi="Times New Roman"/>
      <w:sz w:val="20"/>
      <w:szCs w:val="20"/>
    </w:rPr>
  </w:style>
  <w:style w:type="character" w:customStyle="1" w:styleId="a8">
    <w:name w:val="Текст выноски Знак"/>
    <w:qFormat/>
    <w:rsid w:val="00547491"/>
    <w:rPr>
      <w:rFonts w:ascii="Tahoma" w:eastAsia="Tahoma" w:hAnsi="Tahoma"/>
      <w:sz w:val="16"/>
      <w:szCs w:val="16"/>
    </w:rPr>
  </w:style>
  <w:style w:type="character" w:customStyle="1" w:styleId="a9">
    <w:name w:val="Гипертекстовая ссылка"/>
    <w:qFormat/>
    <w:rsid w:val="00547491"/>
    <w:rPr>
      <w:rFonts w:eastAsia="Times New Roman"/>
      <w:bCs/>
      <w:color w:val="106BBE"/>
    </w:rPr>
  </w:style>
  <w:style w:type="paragraph" w:customStyle="1" w:styleId="aa">
    <w:name w:val="Заголовок"/>
    <w:basedOn w:val="a"/>
    <w:next w:val="ab"/>
    <w:qFormat/>
    <w:rsid w:val="00547491"/>
    <w:pPr>
      <w:keepNext/>
      <w:spacing w:before="240" w:after="120"/>
    </w:pPr>
    <w:rPr>
      <w:rFonts w:ascii="Liberation Sans" w:eastAsia="Microsoft YaHei" w:hAnsi="Liberation Sans" w:cs="Arial"/>
      <w:sz w:val="28"/>
      <w:szCs w:val="28"/>
    </w:rPr>
  </w:style>
  <w:style w:type="paragraph" w:styleId="ab">
    <w:name w:val="Body Text"/>
    <w:basedOn w:val="a"/>
    <w:rsid w:val="00547491"/>
    <w:pPr>
      <w:spacing w:after="140" w:line="276" w:lineRule="auto"/>
    </w:pPr>
  </w:style>
  <w:style w:type="paragraph" w:styleId="ac">
    <w:name w:val="List"/>
    <w:basedOn w:val="ab"/>
    <w:rsid w:val="00547491"/>
    <w:rPr>
      <w:rFonts w:cs="Arial"/>
    </w:rPr>
  </w:style>
  <w:style w:type="paragraph" w:customStyle="1" w:styleId="Caption">
    <w:name w:val="Caption"/>
    <w:basedOn w:val="a"/>
    <w:qFormat/>
    <w:rsid w:val="00547491"/>
    <w:pPr>
      <w:suppressLineNumbers/>
      <w:spacing w:before="120" w:after="120"/>
    </w:pPr>
    <w:rPr>
      <w:rFonts w:cs="Arial"/>
      <w:i/>
      <w:iCs/>
      <w:sz w:val="24"/>
      <w:szCs w:val="24"/>
    </w:rPr>
  </w:style>
  <w:style w:type="paragraph" w:styleId="ad">
    <w:name w:val="index heading"/>
    <w:basedOn w:val="a"/>
    <w:qFormat/>
    <w:rsid w:val="00547491"/>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rsid w:val="00547491"/>
    <w:pPr>
      <w:widowControl w:val="0"/>
      <w:suppressAutoHyphens/>
    </w:pPr>
    <w:rPr>
      <w:rFonts w:ascii="Courier New" w:eastAsia="Courier New" w:hAnsi="Courier New" w:cs="Liberation Serif"/>
      <w:szCs w:val="20"/>
      <w:lang w:eastAsia="ar-SA"/>
    </w:rPr>
  </w:style>
  <w:style w:type="paragraph" w:customStyle="1" w:styleId="af0">
    <w:name w:val="Нормальный (таблица)"/>
    <w:basedOn w:val="a"/>
    <w:qFormat/>
    <w:rsid w:val="00547491"/>
    <w:pPr>
      <w:widowControl w:val="0"/>
      <w:jc w:val="both"/>
    </w:pPr>
    <w:rPr>
      <w:rFonts w:ascii="Times New Roman CYR" w:eastAsia="Times New Roman CYR" w:hAnsi="Times New Roman CYR"/>
      <w:lang w:eastAsia="ar-SA"/>
    </w:rPr>
  </w:style>
  <w:style w:type="paragraph" w:customStyle="1" w:styleId="af1">
    <w:name w:val="Таблицы (моноширинный)"/>
    <w:basedOn w:val="a"/>
    <w:qFormat/>
    <w:rsid w:val="00547491"/>
    <w:pPr>
      <w:widowControl w:val="0"/>
    </w:pPr>
    <w:rPr>
      <w:rFonts w:ascii="Courier New" w:eastAsia="Courier New" w:hAnsi="Courier New"/>
      <w:lang w:eastAsia="ar-SA"/>
    </w:rPr>
  </w:style>
  <w:style w:type="paragraph" w:styleId="af2">
    <w:name w:val="Balloon Text"/>
    <w:basedOn w:val="a"/>
    <w:qFormat/>
    <w:rsid w:val="00547491"/>
    <w:rPr>
      <w:rFonts w:ascii="Tahoma" w:eastAsia="Tahoma" w:hAnsi="Tahoma"/>
      <w:sz w:val="16"/>
      <w:szCs w:val="16"/>
      <w:lang w:eastAsia="ar-SA"/>
    </w:rPr>
  </w:style>
  <w:style w:type="paragraph" w:customStyle="1" w:styleId="ConsPlusNormal0">
    <w:name w:val="ConsPlusNormal"/>
    <w:qFormat/>
    <w:rsid w:val="00547491"/>
    <w:pPr>
      <w:suppressAutoHyphens/>
    </w:pPr>
    <w:rPr>
      <w:rFonts w:ascii="Arial" w:eastAsia="Arial" w:hAnsi="Arial" w:cs="Liberation Serif"/>
      <w:szCs w:val="20"/>
      <w:lang w:eastAsia="ar-SA"/>
    </w:rPr>
  </w:style>
  <w:style w:type="paragraph" w:styleId="af3">
    <w:name w:val="No Spacing"/>
    <w:uiPriority w:val="1"/>
    <w:qFormat/>
    <w:rsid w:val="00B70168"/>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14401</Words>
  <Characters>82087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13</cp:revision>
  <dcterms:created xsi:type="dcterms:W3CDTF">2020-11-02T10:30:00Z</dcterms:created>
  <dcterms:modified xsi:type="dcterms:W3CDTF">2020-11-05T07:11:00Z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