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2"/>
        </w:numPr>
        <w:ind w:left="708" w:hanging="708"/>
        <w:jc w:val="center"/>
        <w:rPr>
          <w:sz w:val="20"/>
          <w:szCs w:val="28"/>
        </w:rPr>
      </w:pPr>
      <w:r>
        <w:rPr>
          <w:sz w:val="20"/>
          <w:szCs w:val="28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2571750</wp:posOffset>
            </wp:positionH>
            <wp:positionV relativeFrom="paragraph">
              <wp:posOffset>-417830</wp:posOffset>
            </wp:positionV>
            <wp:extent cx="770890" cy="913130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6" r="-1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"/>
        <w:numPr>
          <w:ilvl w:val="0"/>
          <w:numId w:val="2"/>
        </w:numPr>
        <w:ind w:left="708" w:hanging="708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numPr>
          <w:ilvl w:val="0"/>
          <w:numId w:val="2"/>
        </w:numPr>
        <w:ind w:left="708" w:hanging="708"/>
        <w:jc w:val="center"/>
        <w:rPr>
          <w:sz w:val="26"/>
          <w:szCs w:val="26"/>
        </w:rPr>
      </w:pPr>
      <w:r>
        <w:rPr>
          <w:sz w:val="26"/>
          <w:szCs w:val="26"/>
        </w:rPr>
        <w:t>СОБРАНИЕ ДЕПУТАТОВ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ВАРНЕНСКОГО МУНИЦИПАЛЬНОГО ОКРУГА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ЧЕЛЯБИНСКОЙ ОБЛАСТИ</w:t>
      </w:r>
    </w:p>
    <w:p>
      <w:pPr>
        <w:pStyle w:val="1"/>
        <w:numPr>
          <w:ilvl w:val="0"/>
          <w:numId w:val="2"/>
        </w:numPr>
        <w:jc w:val="center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1"/>
        <w:numPr>
          <w:ilvl w:val="0"/>
          <w:numId w:val="2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РЕШЕНИЕ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от 30 сентября 2025 года                         </w:t>
      </w:r>
    </w:p>
    <w:p>
      <w:pPr>
        <w:pStyle w:val="Normal"/>
        <w:rPr/>
      </w:pPr>
      <w:r>
        <w:rPr>
          <w:sz w:val="26"/>
          <w:szCs w:val="26"/>
        </w:rPr>
        <w:t xml:space="preserve">с. Варна                                                  №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40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О назначении конкурса по отбору кандидатур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на должность главы Варненского 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округа Челябинской области 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hd w:val="clear" w:color="auto" w:fill="FFFFFF"/>
        <w:spacing w:lineRule="auto" w:line="276"/>
        <w:ind w:firstLine="567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>
      <w:pPr>
        <w:pStyle w:val="Normal"/>
        <w:shd w:val="clear" w:color="auto" w:fill="FFFFFF"/>
        <w:ind w:firstLine="567"/>
        <w:jc w:val="both"/>
        <w:rPr>
          <w:sz w:val="26"/>
          <w:szCs w:val="26"/>
        </w:rPr>
      </w:pPr>
      <w:r>
        <w:rPr>
          <w:rFonts w:cs="Tahoma"/>
          <w:sz w:val="26"/>
          <w:szCs w:val="26"/>
        </w:rPr>
        <w:t xml:space="preserve">В соответствии </w:t>
      </w:r>
      <w:r>
        <w:rPr>
          <w:rFonts w:cs="Tahoma"/>
          <w:sz w:val="26"/>
          <w:szCs w:val="26"/>
        </w:rPr>
        <w:t xml:space="preserve">с </w:t>
      </w:r>
      <w:r>
        <w:rPr>
          <w:sz w:val="26"/>
          <w:szCs w:val="26"/>
        </w:rPr>
        <w:t>Федеральн</w:t>
      </w:r>
      <w:r>
        <w:rPr>
          <w:sz w:val="26"/>
          <w:szCs w:val="26"/>
        </w:rPr>
        <w:t>ым</w:t>
      </w:r>
      <w:r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>
        <w:rPr>
          <w:sz w:val="26"/>
          <w:szCs w:val="26"/>
        </w:rPr>
        <w:t xml:space="preserve"> от 20.03.2025 г. № 33-ФЗ «Об общих принципах организации местного самоуправления в единой системе публичной власти»</w:t>
      </w:r>
      <w:r>
        <w:rPr>
          <w:rFonts w:cs="Tahoma"/>
          <w:sz w:val="26"/>
          <w:szCs w:val="26"/>
        </w:rPr>
        <w:t xml:space="preserve">, </w:t>
      </w:r>
      <w:r>
        <w:rPr>
          <w:sz w:val="26"/>
          <w:szCs w:val="26"/>
        </w:rPr>
        <w:t>Закон</w:t>
      </w:r>
      <w:r>
        <w:rPr>
          <w:sz w:val="26"/>
          <w:szCs w:val="26"/>
        </w:rPr>
        <w:t>ом</w:t>
      </w:r>
      <w:r>
        <w:rPr>
          <w:sz w:val="26"/>
          <w:szCs w:val="26"/>
        </w:rPr>
        <w:t xml:space="preserve"> Челябинской области от 19 марта 2025 г. </w:t>
      </w:r>
      <w:r>
        <w:rPr>
          <w:sz w:val="26"/>
          <w:szCs w:val="26"/>
        </w:rPr>
        <w:t>№</w:t>
      </w:r>
      <w:r>
        <w:rPr>
          <w:sz w:val="26"/>
          <w:szCs w:val="26"/>
        </w:rPr>
        <w:t xml:space="preserve"> 33-ЗО «О статусе и границах Варненского муниципального округа Челябинской области», Закон</w:t>
      </w:r>
      <w:r>
        <w:rPr>
          <w:sz w:val="26"/>
          <w:szCs w:val="26"/>
        </w:rPr>
        <w:t>ом</w:t>
      </w:r>
      <w:r>
        <w:rPr>
          <w:sz w:val="26"/>
          <w:szCs w:val="26"/>
        </w:rPr>
        <w:t xml:space="preserve"> Челябинской области от 29 мая 2025 г. № 86-ЗО «О формировании органов местного самоуправления вновь образованных муниципальных округов Челябинской области», Положением о порядке проведения конкурса по отбору кандидатур на должность главы Варненского муниципального округа Челябинской области, утвержденным Решением Собрания депутатов Варненского муниципального округа Челябинской области от 24 сентября 2025 года № 25, Собрание депутатов Варненского муниципального округа Челябинской области первого созыва </w:t>
      </w:r>
    </w:p>
    <w:p>
      <w:pPr>
        <w:pStyle w:val="Normal"/>
        <w:shd w:val="clear" w:color="auto" w:fill="FFFFFF"/>
        <w:ind w:firstLine="567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РЕШАЕТ: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hd w:val="clear" w:color="auto" w:fill="FFFFFF"/>
        <w:ind w:firstLine="720"/>
        <w:jc w:val="both"/>
        <w:rPr/>
      </w:pPr>
      <w:r>
        <w:rPr>
          <w:sz w:val="26"/>
          <w:szCs w:val="26"/>
        </w:rPr>
        <w:t xml:space="preserve">1. Объявить конкурс </w:t>
      </w:r>
      <w:r>
        <w:rPr>
          <w:color w:val="000000"/>
          <w:sz w:val="26"/>
          <w:szCs w:val="26"/>
        </w:rPr>
        <w:t>по отбору кандидатур на должность главы Варненского муниципального округа Челябинской области.</w:t>
      </w:r>
    </w:p>
    <w:p>
      <w:pPr>
        <w:pStyle w:val="Normal"/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Назначить проведение конкурса по отбору кандидатур на должность главы Варненского муниципального округа Челябинской области на 25 ноября 2025 года в 12-00 часов в здании администрации района, расположенном по адресу: 457200, Челябинская область, с. Варна, ул. Советская, 135/1, малый зал заседаний (1-й этаж).</w:t>
      </w:r>
    </w:p>
    <w:p>
      <w:pPr>
        <w:pStyle w:val="Normal"/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Установить, что приём документов для участия в конкурсе по отбору кандидатур на должность главы Варненского муниципального округа Челябинской области осуществляется с 06 октября 2025 года по 17 октября 2025 года включительно по адресу: 457200, Челябинская область, с. Варна, ул. Советская, 135/1, каб. 9</w:t>
      </w:r>
      <w:bookmarkStart w:id="0" w:name="_GoBack"/>
      <w:bookmarkEnd w:id="0"/>
      <w:r>
        <w:rPr>
          <w:color w:val="000000"/>
          <w:sz w:val="26"/>
          <w:szCs w:val="26"/>
        </w:rPr>
        <w:t xml:space="preserve"> (2-й этаж), Собрание депутатов, телефон: 8 (351 42) 2 -13-87. </w:t>
      </w:r>
    </w:p>
    <w:p>
      <w:pPr>
        <w:pStyle w:val="Normal"/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</w:t>
      </w:r>
      <w:r>
        <w:rPr>
          <w:sz w:val="26"/>
          <w:szCs w:val="26"/>
        </w:rPr>
        <w:t xml:space="preserve"> Назначить техническим секретарём конкурсной комиссии </w:t>
      </w:r>
      <w:r>
        <w:rPr>
          <w:color w:val="000000"/>
          <w:sz w:val="26"/>
          <w:szCs w:val="26"/>
        </w:rPr>
        <w:t xml:space="preserve">по отбору кандидатур на должность главы Варненского муниципального округа Челябинской области – </w:t>
      </w:r>
      <w:r>
        <w:rPr>
          <w:b/>
          <w:bCs/>
          <w:color w:val="000000"/>
          <w:sz w:val="26"/>
          <w:szCs w:val="26"/>
        </w:rPr>
        <w:t>Кулаковскую Елену Александровну,</w:t>
      </w:r>
      <w:r>
        <w:rPr>
          <w:color w:val="000000"/>
          <w:sz w:val="26"/>
          <w:szCs w:val="26"/>
        </w:rPr>
        <w:t xml:space="preserve"> начальника отдела организации и обеспечения деятельности аппарата Собрания депутатов Варненского муниципального округа Челябинской области.</w:t>
      </w:r>
    </w:p>
    <w:p>
      <w:pPr>
        <w:pStyle w:val="Normal"/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Утвердить текст объявления о приёме документов от кандидатов для участия в конкурсе по отбору кандидатур на должность главы Варненского муниципального округа Челябинской области согласно приложению.</w:t>
      </w:r>
    </w:p>
    <w:p>
      <w:pPr>
        <w:pStyle w:val="Normal"/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 Ответственность за исполнение настоящего Решения возложить на постоянную комиссию Собрания депутатов Варненского муниципального округа Челябинской области по социальным вопросам, Регламенту, мандатам и местному самоуправлению.</w:t>
      </w:r>
    </w:p>
    <w:p>
      <w:pPr>
        <w:pStyle w:val="Normal"/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 Опубликовать настоящее Решение в газете «Советское село» и официальном сайте администрации Варненского муниципального района в информационно-телекоммуникационной сети «Интернет».</w: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ab/>
        <w:t>8.Настоящее Решение вступает в силу со дня его официального опубликования.</w:t>
      </w:r>
    </w:p>
    <w:p>
      <w:pPr>
        <w:pStyle w:val="Normal"/>
        <w:jc w:val="both"/>
        <w:rPr/>
      </w:pPr>
      <w:r>
        <w:rPr/>
        <w:tab/>
      </w:r>
      <w:r>
        <w:rPr>
          <w:sz w:val="26"/>
          <w:szCs w:val="26"/>
        </w:rPr>
        <w:t>9</w:t>
      </w:r>
      <w:r>
        <w:rPr/>
        <w:t xml:space="preserve">. </w:t>
      </w:r>
      <w:r>
        <w:rPr>
          <w:sz w:val="26"/>
          <w:szCs w:val="26"/>
        </w:rPr>
        <w:t>Направить настоящее Решение</w:t>
      </w:r>
      <w:r>
        <w:rPr>
          <w:color w:val="C9211E"/>
          <w:sz w:val="26"/>
          <w:szCs w:val="26"/>
        </w:rPr>
        <w:t xml:space="preserve"> </w:t>
      </w:r>
      <w:r>
        <w:rPr>
          <w:sz w:val="26"/>
          <w:szCs w:val="26"/>
        </w:rPr>
        <w:t>Губернатору Челябинской области.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Председатель Собрания депутатов</w:t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Варненского муниципального округа</w:t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Челябинской области                                                                    А.А. Кормилицын</w:t>
      </w:r>
    </w:p>
    <w:sectPr>
      <w:type w:val="nextPage"/>
      <w:pgSz w:w="11906" w:h="16838"/>
      <w:pgMar w:left="1418" w:right="851" w:header="0" w:top="1134" w:footer="0" w:bottom="1134" w:gutter="0"/>
      <w:pgNumType w:start="1" w:fmt="decimal"/>
      <w:formProt w:val="false"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d30a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Гипертекстовая ссылка"/>
    <w:basedOn w:val="DefaultParagraphFont"/>
    <w:uiPriority w:val="99"/>
    <w:qFormat/>
    <w:rsid w:val="005d30a1"/>
    <w:rPr>
      <w:rFonts w:cs="Times New Roman"/>
      <w:b/>
      <w:color w:val="106BBE"/>
    </w:rPr>
  </w:style>
  <w:style w:type="character" w:styleId="Style14" w:customStyle="1">
    <w:name w:val="Цветовое выделение"/>
    <w:uiPriority w:val="99"/>
    <w:qFormat/>
    <w:rsid w:val="005d30a1"/>
    <w:rPr>
      <w:b/>
      <w:color w:val="26282F"/>
    </w:rPr>
  </w:style>
  <w:style w:type="character" w:styleId="Style15" w:customStyle="1">
    <w:name w:val="Интернет-ссылка"/>
    <w:rPr>
      <w:color w:val="000080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5d30a1"/>
    <w:pPr>
      <w:widowControl/>
      <w:bidi w:val="0"/>
      <w:spacing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5d30a1"/>
    <w:pPr>
      <w:spacing w:before="0" w:after="0"/>
      <w:ind w:left="720" w:hanging="0"/>
      <w:contextualSpacing/>
    </w:pPr>
    <w:rPr/>
  </w:style>
  <w:style w:type="paragraph" w:styleId="Style22" w:customStyle="1">
    <w:name w:val="Таблицы (моноширинный)"/>
    <w:basedOn w:val="Normal"/>
    <w:next w:val="Normal"/>
    <w:uiPriority w:val="99"/>
    <w:qFormat/>
    <w:rsid w:val="005d30a1"/>
    <w:pPr>
      <w:widowControl w:val="false"/>
    </w:pPr>
    <w:rPr>
      <w:rFonts w:ascii="Courier New" w:hAnsi="Courier New" w:eastAsia="" w:cs="Courier New" w:eastAsiaTheme="minorEastAsia"/>
      <w:sz w:val="24"/>
      <w:szCs w:val="24"/>
      <w:lang w:eastAsia="ru-RU"/>
    </w:rPr>
  </w:style>
  <w:style w:type="paragraph" w:styleId="Style23" w:customStyle="1">
    <w:name w:val="Нормальный (таблица)"/>
    <w:basedOn w:val="Normal"/>
    <w:next w:val="Normal"/>
    <w:uiPriority w:val="99"/>
    <w:qFormat/>
    <w:rsid w:val="005d30a1"/>
    <w:pPr>
      <w:widowControl w:val="false"/>
      <w:jc w:val="both"/>
    </w:pPr>
    <w:rPr>
      <w:rFonts w:ascii="Times New Roman CYR" w:hAnsi="Times New Roman CYR" w:eastAsia="" w:cs="Times New Roman CYR" w:eastAsiaTheme="minorEastAsia"/>
      <w:sz w:val="24"/>
      <w:szCs w:val="24"/>
      <w:lang w:eastAsia="ru-RU"/>
    </w:rPr>
  </w:style>
  <w:style w:type="paragraph" w:styleId="ConsPlusNonformat" w:customStyle="1">
    <w:name w:val="ConsPlusNonformat"/>
    <w:qFormat/>
    <w:rsid w:val="005d30a1"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5d30a1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DFC51-EE46-4D3A-AB1E-C0ADFC77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Application>LibreOffice/6.4.0.3$Windows_X86_64 LibreOffice_project/b0a288ab3d2d4774cb44b62f04d5d28733ac6df8</Application>
  <Pages>2</Pages>
  <Words>376</Words>
  <Characters>2647</Characters>
  <CharactersWithSpaces>3156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2020-08-27T09:49:00Z</dcterms:created>
  <dc:creator>PredsedatelSD</dc:creator>
  <dc:description/>
  <dc:language>ru-RU</dc:language>
  <cp:lastModifiedBy/>
  <cp:lastPrinted>2025-10-01T11:36:07Z</cp:lastPrinted>
  <dcterms:modified xsi:type="dcterms:W3CDTF">2025-10-01T11:37:49Z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