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rPr>
          <w:rStyle w:val="631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2409825" cy="841375"/>
                <wp:effectExtent l="0" t="0" r="9525" b="0"/>
                <wp:wrapTight wrapText="bothSides">
                  <wp:wrapPolygon edited="1">
                    <wp:start x="2903" y="0"/>
                    <wp:lineTo x="0" y="4402"/>
                    <wp:lineTo x="0" y="12715"/>
                    <wp:lineTo x="2220" y="15650"/>
                    <wp:lineTo x="1878" y="18584"/>
                    <wp:lineTo x="2049" y="21029"/>
                    <wp:lineTo x="2561" y="21029"/>
                    <wp:lineTo x="4098" y="21029"/>
                    <wp:lineTo x="18100" y="19562"/>
                    <wp:lineTo x="17929" y="15650"/>
                    <wp:lineTo x="21515" y="13205"/>
                    <wp:lineTo x="21515" y="8314"/>
                    <wp:lineTo x="15880" y="7825"/>
                    <wp:lineTo x="16904" y="4891"/>
                    <wp:lineTo x="15880" y="3912"/>
                    <wp:lineTo x="3757" y="0"/>
                    <wp:lineTo x="2903" y="0"/>
                  </wp:wrapPolygon>
                </wp:wrapTight>
                <wp:docPr id="1" name="Рисунок 2" descr="Основное лого 2 Челябинская област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сновное лого 2 Челябинская область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40982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argin-left:-0.05pt;mso-position-horizontal:absolute;mso-position-vertical-relative:text;margin-top:0.00pt;mso-position-vertical:absolute;width:189.75pt;height:66.25pt;mso-wrap-distance-left:9.00pt;mso-wrap-distance-top:0.00pt;mso-wrap-distance-right:9.00pt;mso-wrap-distance-bottom:0.00pt;" wrapcoords="13440 0 0 20380 0 58866 10278 72454 8694 86037 9486 97356 11856 97356 18972 97356 83796 90565 83005 72454 99606 61134 99606 38491 73519 36227 78259 22644 73519 18111 17394 0 13440 0" stroked="f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Style w:val="631"/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получить консультацию государственно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го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земельно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го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инспектора?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рубрике «Вопрос –ответ»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Росреестра по Челябинской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делится с южноуральцами полезной информацией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Многих землепользователей волнует вопрос, как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получить консультацию специалиста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государственного земельного надзора.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Наиболее удобным способом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называют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онлайн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-общение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помощью мобильного приложения «Инспектор».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твечает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ру</w:t>
      </w:r>
      <w:bookmarkStart w:id="0" w:name="_GoBack"/>
      <w:r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ководителя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Управления Росреестра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Евгений Бабич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Сегодня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земельного надзора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ведомстве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применяют современные инструменты</w:t>
      </w:r>
      <w:r>
        <w:rPr>
          <w:rFonts w:ascii="Times New Roman" w:hAnsi="Times New Roman" w:cs="Times New Roman"/>
          <w:bCs/>
          <w:sz w:val="28"/>
          <w:szCs w:val="28"/>
        </w:rPr>
        <w:t xml:space="preserve">. Одн</w:t>
      </w: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недавних новшеств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мобильное 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«Инспектор»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Э</w:t>
      </w:r>
      <w:r>
        <w:rPr>
          <w:rFonts w:ascii="Times New Roman" w:hAnsi="Times New Roman" w:cs="Times New Roman"/>
          <w:bCs/>
          <w:sz w:val="28"/>
          <w:szCs w:val="28"/>
        </w:rPr>
        <w:t xml:space="preserve">то специализированное программное обеспечение, призванное оптим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изировать контрольные процессы.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Оно позволяет контрольно-над</w:t>
      </w:r>
      <w:r>
        <w:rPr>
          <w:rFonts w:ascii="Times New Roman" w:hAnsi="Times New Roman" w:cs="Times New Roman"/>
          <w:bCs/>
          <w:sz w:val="28"/>
          <w:szCs w:val="28"/>
        </w:rPr>
        <w:t xml:space="preserve">зорным органам проводить оценку соблюдения обязательных требований, осуществлять профилактические визиты, консультирование и контрольные (надзорные) мероприятия без выезда на объекты, что значительно экономит время как инспекторов, так и правообладателей.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получения консультации специалиста 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нужно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посещать офисы ведомства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Использовать приложение возможно как с мобильных устройств, так и со стационарных компьютеров.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режиме реального времени консультация проходит через видеозвонок инспектора в выбранное заявителем время и дату.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Какие вопросы в сфере государственного земельного надзора можно задать в ходе онлайн-консультации и как установить приложение, читайте в буклете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Росреестра.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#Росреестр</w:t>
      </w:r>
      <w:r>
        <w:rPr>
          <w:rFonts w:ascii="Times New Roman" w:hAnsi="Times New Roman" w:cs="Times New Roman"/>
          <w:sz w:val="28"/>
          <w:szCs w:val="28"/>
        </w:rPr>
        <w:t xml:space="preserve">Челябинск</w:t>
      </w:r>
      <w:r>
        <w:rPr>
          <w:rFonts w:ascii="Times New Roman" w:hAnsi="Times New Roman" w:cs="Times New Roman"/>
          <w:sz w:val="28"/>
          <w:szCs w:val="28"/>
        </w:rPr>
        <w:t xml:space="preserve"> #</w:t>
      </w:r>
      <w:r>
        <w:rPr>
          <w:rFonts w:ascii="Times New Roman" w:hAnsi="Times New Roman" w:cs="Times New Roman"/>
          <w:sz w:val="28"/>
          <w:szCs w:val="28"/>
        </w:rPr>
        <w:t xml:space="preserve">Земнадзор</w:t>
      </w:r>
      <w:r>
        <w:rPr>
          <w:rFonts w:ascii="Times New Roman" w:hAnsi="Times New Roman" w:cs="Times New Roman"/>
          <w:sz w:val="28"/>
          <w:szCs w:val="28"/>
        </w:rPr>
        <w:t xml:space="preserve"> #Цифровизация #МыТамГдеЛюди #</w:t>
      </w:r>
      <w:r>
        <w:rPr>
          <w:rFonts w:ascii="Times New Roman" w:hAnsi="Times New Roman" w:cs="Times New Roman"/>
          <w:sz w:val="28"/>
          <w:szCs w:val="28"/>
        </w:rPr>
        <w:t xml:space="preserve">РаботаемВместе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#</w:t>
      </w:r>
      <w:r>
        <w:rPr>
          <w:rFonts w:ascii="Times New Roman" w:hAnsi="Times New Roman" w:cs="Times New Roman"/>
          <w:sz w:val="28"/>
          <w:szCs w:val="28"/>
        </w:rPr>
        <w:t xml:space="preserve">МобильныйИнспектор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</w:t>
      </w:r>
      <w:r>
        <w:rPr>
          <w:rFonts w:ascii="Times New Roman" w:hAnsi="Times New Roman" w:cs="Times New Roman"/>
          <w:i/>
          <w:sz w:val="28"/>
          <w:szCs w:val="28"/>
        </w:rPr>
        <w:t xml:space="preserve">ериал подготовлен пресс-службой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Росреестра и Роскадастра по Челябинской области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567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>
    <w:name w:val="Hyperlink"/>
    <w:basedOn w:val="624"/>
    <w:uiPriority w:val="99"/>
    <w:semiHidden/>
    <w:unhideWhenUsed/>
    <w:rPr>
      <w:color w:val="0000ff"/>
      <w:u w:val="single"/>
    </w:rPr>
  </w:style>
  <w:style w:type="paragraph" w:styleId="629">
    <w:name w:val="Balloon Text"/>
    <w:basedOn w:val="623"/>
    <w:link w:val="63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0" w:customStyle="1">
    <w:name w:val="Текст выноски Знак"/>
    <w:basedOn w:val="624"/>
    <w:link w:val="629"/>
    <w:uiPriority w:val="99"/>
    <w:semiHidden/>
    <w:rPr>
      <w:rFonts w:ascii="Segoe UI" w:hAnsi="Segoe UI" w:cs="Segoe UI"/>
      <w:sz w:val="18"/>
      <w:szCs w:val="18"/>
    </w:rPr>
  </w:style>
  <w:style w:type="character" w:styleId="631" w:customStyle="1">
    <w:name w:val="Нет"/>
  </w:style>
  <w:style w:type="paragraph" w:styleId="632" w:customStyle="1">
    <w:name w:val="Основной текст1"/>
    <w:pPr>
      <w:spacing w:after="140" w:line="288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character" w:styleId="633">
    <w:name w:val="Strong"/>
    <w:basedOn w:val="624"/>
    <w:uiPriority w:val="22"/>
    <w:qFormat/>
    <w:rPr>
      <w:b/>
      <w:bCs/>
    </w:rPr>
  </w:style>
  <w:style w:type="paragraph" w:styleId="634">
    <w:name w:val="List Paragraph"/>
    <w:basedOn w:val="623"/>
    <w:uiPriority w:val="34"/>
    <w:qFormat/>
    <w:pPr>
      <w:contextualSpacing/>
      <w:ind w:left="720"/>
    </w:pPr>
  </w:style>
  <w:style w:type="character" w:styleId="635">
    <w:name w:val="Emphasis"/>
    <w:basedOn w:val="624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revision>91</cp:revision>
  <dcterms:created xsi:type="dcterms:W3CDTF">2023-05-16T04:10:00Z</dcterms:created>
  <dcterms:modified xsi:type="dcterms:W3CDTF">2026-01-12T04:58:54Z</dcterms:modified>
</cp:coreProperties>
</file>