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noProof/>
          <w:lang w:eastAsia="ru-RU"/>
        </w:rPr>
        <w:drawing>
          <wp:anchor distT="0" distB="0" distL="114935" distR="114935" simplePos="0" relativeHeight="2" behindDoc="0" locked="0" layoutInCell="1" allowOverlap="1">
            <wp:simplePos x="0" y="0"/>
            <wp:positionH relativeFrom="column">
              <wp:posOffset>2404110</wp:posOffset>
            </wp:positionH>
            <wp:positionV relativeFrom="paragraph">
              <wp:posOffset>2540</wp:posOffset>
            </wp:positionV>
            <wp:extent cx="772160" cy="914400"/>
            <wp:effectExtent l="0" t="0" r="0" b="0"/>
            <wp:wrapTight wrapText="bothSides">
              <wp:wrapPolygon edited="0">
                <wp:start x="-42" y="0"/>
                <wp:lineTo x="-42" y="21100"/>
                <wp:lineTo x="21301" y="21100"/>
                <wp:lineTo x="21301" y="0"/>
                <wp:lineTo x="-42"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bwMode="auto">
                    <a:xfrm>
                      <a:off x="0" y="0"/>
                      <a:ext cx="772160" cy="914400"/>
                    </a:xfrm>
                    <a:prstGeom prst="rect">
                      <a:avLst/>
                    </a:prstGeom>
                  </pic:spPr>
                </pic:pic>
              </a:graphicData>
            </a:graphic>
          </wp:anchor>
        </w:drawing>
      </w:r>
    </w:p>
    <w:p w:rsidR="00AC04D3" w:rsidRDefault="00AC04D3">
      <w:pPr>
        <w:jc w:val="center"/>
        <w:rPr>
          <w:rFonts w:ascii="Times New Roman" w:eastAsia="Times New Roman" w:hAnsi="Times New Roman" w:cs="Times New Roman"/>
          <w:color w:val="000000"/>
          <w:sz w:val="27"/>
          <w:szCs w:val="27"/>
          <w:lang w:eastAsia="ru-RU"/>
        </w:rPr>
      </w:pPr>
    </w:p>
    <w:p w:rsidR="00AC04D3" w:rsidRDefault="00AC04D3">
      <w:pPr>
        <w:jc w:val="center"/>
        <w:rPr>
          <w:rFonts w:ascii="Times New Roman" w:eastAsia="Times New Roman" w:hAnsi="Times New Roman" w:cs="Times New Roman"/>
          <w:color w:val="000000"/>
          <w:sz w:val="27"/>
          <w:szCs w:val="27"/>
          <w:lang w:eastAsia="ru-RU"/>
        </w:rPr>
      </w:pPr>
    </w:p>
    <w:p w:rsidR="00AC04D3" w:rsidRDefault="00ED2423">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СОВЕТ ДЕПУТАТОВ  </w:t>
      </w:r>
    </w:p>
    <w:p w:rsidR="00AC04D3" w:rsidRDefault="00ED2423">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ВАРНЕНСКОГО СЕЛЬСКОГО ПОСЕЛЕНИЯ</w:t>
      </w:r>
    </w:p>
    <w:p w:rsidR="00AC04D3" w:rsidRDefault="00ED2423">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ВАРНЕНСКОГО МУНИЦИПАЛЬНОГО РАЙОНА</w:t>
      </w:r>
    </w:p>
    <w:p w:rsidR="00AC04D3" w:rsidRDefault="00ED2423">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ЧЕЛЯБИНСКОЙ ОБЛАСТИ</w:t>
      </w:r>
    </w:p>
    <w:p w:rsidR="00AC04D3" w:rsidRDefault="00AC04D3">
      <w:pPr>
        <w:spacing w:after="0"/>
        <w:jc w:val="center"/>
        <w:rPr>
          <w:rFonts w:ascii="Times New Roman" w:eastAsia="Times New Roman" w:hAnsi="Times New Roman" w:cs="Times New Roman"/>
          <w:color w:val="000000"/>
          <w:sz w:val="27"/>
          <w:szCs w:val="27"/>
          <w:lang w:eastAsia="ru-RU"/>
        </w:rPr>
      </w:pPr>
    </w:p>
    <w:p w:rsidR="00AC04D3" w:rsidRDefault="00ED2423">
      <w:pP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                                                     РЕШЕНИЕ</w:t>
      </w:r>
    </w:p>
    <w:p w:rsidR="00AC04D3" w:rsidRDefault="00ED2423">
      <w:pPr>
        <w:spacing w:after="0"/>
        <w:rPr>
          <w:rFonts w:ascii="Times New Roman" w:eastAsia="Times New Roman" w:hAnsi="Times New Roman" w:cs="Times New Roman"/>
          <w:color w:val="000000"/>
          <w:sz w:val="27"/>
          <w:szCs w:val="27"/>
          <w:lang w:eastAsia="ru-RU"/>
        </w:rPr>
      </w:pPr>
      <w:r>
        <w:rPr>
          <w:rFonts w:ascii="Times New Roman" w:hAnsi="Times New Roman"/>
          <w:sz w:val="26"/>
          <w:szCs w:val="26"/>
          <w:lang w:eastAsia="ru-RU"/>
        </w:rPr>
        <w:t xml:space="preserve">от </w:t>
      </w:r>
      <w:r w:rsidR="008A6A9D">
        <w:rPr>
          <w:rFonts w:ascii="Times New Roman" w:hAnsi="Times New Roman"/>
          <w:sz w:val="26"/>
          <w:szCs w:val="26"/>
          <w:lang w:eastAsia="ru-RU"/>
        </w:rPr>
        <w:t xml:space="preserve">06 </w:t>
      </w:r>
      <w:r>
        <w:rPr>
          <w:rFonts w:ascii="Times New Roman" w:hAnsi="Times New Roman"/>
          <w:sz w:val="26"/>
          <w:szCs w:val="26"/>
          <w:lang w:eastAsia="ru-RU"/>
        </w:rPr>
        <w:t>ноября 2020 года</w:t>
      </w:r>
    </w:p>
    <w:p w:rsidR="00AC04D3" w:rsidRDefault="00ED2423">
      <w:pPr>
        <w:spacing w:after="0"/>
        <w:rPr>
          <w:rFonts w:ascii="Times New Roman" w:eastAsia="Times New Roman" w:hAnsi="Times New Roman" w:cs="Times New Roman"/>
          <w:color w:val="000000"/>
          <w:sz w:val="27"/>
          <w:szCs w:val="27"/>
          <w:lang w:eastAsia="ru-RU"/>
        </w:rPr>
      </w:pPr>
      <w:proofErr w:type="spellStart"/>
      <w:r>
        <w:rPr>
          <w:rFonts w:ascii="Times New Roman" w:hAnsi="Times New Roman"/>
          <w:sz w:val="26"/>
          <w:szCs w:val="26"/>
          <w:lang w:eastAsia="ru-RU"/>
        </w:rPr>
        <w:t>с.Варна</w:t>
      </w:r>
      <w:proofErr w:type="spellEnd"/>
      <w:r>
        <w:rPr>
          <w:rFonts w:ascii="Times New Roman" w:hAnsi="Times New Roman"/>
          <w:sz w:val="26"/>
          <w:szCs w:val="26"/>
          <w:lang w:eastAsia="ru-RU"/>
        </w:rPr>
        <w:t xml:space="preserve">                                 № </w:t>
      </w:r>
      <w:r w:rsidR="00E64406" w:rsidRPr="00E64406">
        <w:rPr>
          <w:rFonts w:ascii="Times New Roman" w:hAnsi="Times New Roman"/>
          <w:b/>
          <w:sz w:val="26"/>
          <w:szCs w:val="26"/>
          <w:u w:val="single"/>
          <w:lang w:eastAsia="ru-RU"/>
        </w:rPr>
        <w:t>0</w:t>
      </w:r>
      <w:r w:rsidR="0003731B" w:rsidRPr="00E64406">
        <w:rPr>
          <w:rFonts w:ascii="Times New Roman" w:hAnsi="Times New Roman"/>
          <w:b/>
          <w:sz w:val="26"/>
          <w:szCs w:val="26"/>
          <w:u w:val="single"/>
          <w:lang w:eastAsia="ru-RU"/>
        </w:rPr>
        <w:t>9</w:t>
      </w: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Об утверждении Положения о порядке </w:t>
      </w: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проведения конкурса по отбору </w:t>
      </w: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кандидатур на должность главы </w:t>
      </w:r>
    </w:p>
    <w:p w:rsidR="00AC04D3" w:rsidRDefault="00ED2423">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6"/>
          <w:szCs w:val="26"/>
          <w:lang w:eastAsia="ru-RU"/>
        </w:rPr>
        <w:t>Варненского</w:t>
      </w:r>
      <w:proofErr w:type="spellEnd"/>
      <w:r>
        <w:rPr>
          <w:rFonts w:ascii="Times New Roman" w:eastAsia="Times New Roman" w:hAnsi="Times New Roman" w:cs="Times New Roman"/>
          <w:b/>
          <w:bCs/>
          <w:color w:val="000000"/>
          <w:sz w:val="26"/>
          <w:szCs w:val="26"/>
          <w:lang w:eastAsia="ru-RU"/>
        </w:rPr>
        <w:t xml:space="preserve"> сельского поселения </w:t>
      </w:r>
    </w:p>
    <w:p w:rsidR="00AC04D3" w:rsidRDefault="00ED2423">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6"/>
          <w:szCs w:val="26"/>
          <w:lang w:eastAsia="ru-RU"/>
        </w:rPr>
        <w:t>Варненского</w:t>
      </w:r>
      <w:proofErr w:type="spellEnd"/>
      <w:r>
        <w:rPr>
          <w:rFonts w:ascii="Times New Roman" w:eastAsia="Times New Roman" w:hAnsi="Times New Roman" w:cs="Times New Roman"/>
          <w:b/>
          <w:bCs/>
          <w:color w:val="000000"/>
          <w:sz w:val="26"/>
          <w:szCs w:val="26"/>
          <w:lang w:eastAsia="ru-RU"/>
        </w:rPr>
        <w:t xml:space="preserve"> муниципального района </w:t>
      </w: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Челябинской области в новой редакции</w:t>
      </w:r>
    </w:p>
    <w:p w:rsidR="00AC04D3" w:rsidRDefault="00ED2423">
      <w:pPr>
        <w:spacing w:beforeAutospacing="1" w:afterAutospacing="1" w:line="240" w:lineRule="auto"/>
        <w:ind w:firstLine="76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Челябинской области»,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 xml:space="preserve">Совет депутатов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РЕШАЕТ:</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Утвердить Положение о порядке проведения конкурса по отбору кандидатур на должность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новой редакции (приложение).</w:t>
      </w:r>
    </w:p>
    <w:p w:rsidR="00AC04D3" w:rsidRDefault="00ED2423">
      <w:pPr>
        <w:shd w:val="clear" w:color="auto" w:fill="FFFFFF"/>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Признать Решение Совета депутатов </w:t>
      </w:r>
      <w:proofErr w:type="spellStart"/>
      <w:r w:rsidR="003D3098">
        <w:rPr>
          <w:rFonts w:ascii="Times New Roman" w:eastAsia="Times New Roman" w:hAnsi="Times New Roman" w:cs="Times New Roman"/>
          <w:color w:val="000000"/>
          <w:sz w:val="28"/>
          <w:szCs w:val="28"/>
          <w:lang w:eastAsia="ru-RU"/>
        </w:rPr>
        <w:t>Варненского</w:t>
      </w:r>
      <w:proofErr w:type="spellEnd"/>
      <w:r w:rsidR="003D309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w:t>
      </w:r>
      <w:r w:rsidR="00E64406">
        <w:rPr>
          <w:rFonts w:ascii="Times New Roman" w:eastAsia="Times New Roman" w:hAnsi="Times New Roman" w:cs="Times New Roman"/>
          <w:color w:val="000000"/>
          <w:sz w:val="28"/>
          <w:szCs w:val="28"/>
          <w:lang w:eastAsia="ru-RU"/>
        </w:rPr>
        <w:t>ского</w:t>
      </w:r>
      <w:proofErr w:type="spellEnd"/>
      <w:r w:rsidR="00E64406">
        <w:rPr>
          <w:rFonts w:ascii="Times New Roman" w:eastAsia="Times New Roman" w:hAnsi="Times New Roman" w:cs="Times New Roman"/>
          <w:color w:val="000000"/>
          <w:sz w:val="28"/>
          <w:szCs w:val="28"/>
          <w:lang w:eastAsia="ru-RU"/>
        </w:rPr>
        <w:t xml:space="preserve"> муниципального района от </w:t>
      </w:r>
      <w:r w:rsidR="003D3098">
        <w:rPr>
          <w:rFonts w:ascii="Times New Roman" w:eastAsia="Times New Roman" w:hAnsi="Times New Roman" w:cs="Times New Roman"/>
          <w:color w:val="000000"/>
          <w:sz w:val="28"/>
          <w:szCs w:val="28"/>
          <w:lang w:eastAsia="ru-RU"/>
        </w:rPr>
        <w:t>02</w:t>
      </w:r>
      <w:r>
        <w:rPr>
          <w:rFonts w:ascii="Times New Roman" w:eastAsia="Times New Roman" w:hAnsi="Times New Roman" w:cs="Times New Roman"/>
          <w:color w:val="000000"/>
          <w:sz w:val="28"/>
          <w:szCs w:val="28"/>
          <w:lang w:eastAsia="ru-RU"/>
        </w:rPr>
        <w:t>.0</w:t>
      </w:r>
      <w:r w:rsidR="003D3098">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.2015г. № </w:t>
      </w:r>
      <w:r w:rsidR="003D3098">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eastAsia="ru-RU"/>
        </w:rPr>
        <w:t xml:space="preserve"> «Об </w:t>
      </w:r>
      <w:r>
        <w:rPr>
          <w:rFonts w:ascii="Times New Roman" w:eastAsia="Times New Roman" w:hAnsi="Times New Roman" w:cs="Times New Roman"/>
          <w:color w:val="000000"/>
          <w:sz w:val="28"/>
          <w:szCs w:val="28"/>
          <w:lang w:eastAsia="ru-RU"/>
        </w:rPr>
        <w:lastRenderedPageBreak/>
        <w:t xml:space="preserve">утверждении </w:t>
      </w:r>
      <w:r w:rsidR="003D30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Положения о порядке проведения конкурса по отбору кандидатур на должность главы </w:t>
      </w:r>
      <w:proofErr w:type="spellStart"/>
      <w:r w:rsidR="003D3098">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утратившим силу.</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Установить, что действие настоящего Решения применяется к проведению конкурса по </w:t>
      </w:r>
      <w:r w:rsidR="003D3098">
        <w:rPr>
          <w:rFonts w:ascii="Times New Roman" w:eastAsia="Times New Roman" w:hAnsi="Times New Roman" w:cs="Times New Roman"/>
          <w:color w:val="000000"/>
          <w:sz w:val="28"/>
          <w:szCs w:val="28"/>
          <w:lang w:eastAsia="ru-RU"/>
        </w:rPr>
        <w:t>отбору кандидатур на должность г</w:t>
      </w:r>
      <w:r w:rsidR="00E64406">
        <w:rPr>
          <w:rFonts w:ascii="Times New Roman" w:eastAsia="Times New Roman" w:hAnsi="Times New Roman" w:cs="Times New Roman"/>
          <w:color w:val="000000"/>
          <w:sz w:val="28"/>
          <w:szCs w:val="28"/>
          <w:lang w:eastAsia="ru-RU"/>
        </w:rPr>
        <w:t xml:space="preserve">лавы </w:t>
      </w:r>
      <w:proofErr w:type="spellStart"/>
      <w:r w:rsidR="003D3098">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решение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Настоящее Решение вступает в силу со дня опубликования в газете «Советское село» и подлежит размещению на официальном сайте администрации </w:t>
      </w:r>
      <w:proofErr w:type="spellStart"/>
      <w:r w:rsidR="003D3098">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Контроль исполнения настоящего Ре</w:t>
      </w:r>
      <w:r w:rsidR="003D3098">
        <w:rPr>
          <w:rFonts w:ascii="Times New Roman" w:eastAsia="Times New Roman" w:hAnsi="Times New Roman" w:cs="Times New Roman"/>
          <w:color w:val="000000"/>
          <w:sz w:val="28"/>
          <w:szCs w:val="28"/>
          <w:lang w:eastAsia="ru-RU"/>
        </w:rPr>
        <w:t xml:space="preserve">шения возложить на комиссию по </w:t>
      </w:r>
      <w:r>
        <w:rPr>
          <w:rFonts w:ascii="Times New Roman" w:eastAsia="Times New Roman" w:hAnsi="Times New Roman" w:cs="Times New Roman"/>
          <w:color w:val="000000"/>
          <w:sz w:val="28"/>
          <w:szCs w:val="28"/>
          <w:lang w:eastAsia="ru-RU"/>
        </w:rPr>
        <w:t xml:space="preserve">вопросам мандатов, Регламенту и депутатской этике Совета депутатов </w:t>
      </w:r>
      <w:proofErr w:type="spellStart"/>
      <w:r w:rsidR="003D3098">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Председатель Совета депутатов</w:t>
      </w:r>
    </w:p>
    <w:p w:rsidR="00AC04D3" w:rsidRDefault="003D3098">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7"/>
          <w:szCs w:val="27"/>
          <w:lang w:eastAsia="ru-RU"/>
        </w:rPr>
        <w:t>Варненского</w:t>
      </w:r>
      <w:proofErr w:type="spellEnd"/>
      <w:r w:rsidR="00ED2423">
        <w:rPr>
          <w:rFonts w:ascii="Times New Roman" w:eastAsia="Times New Roman" w:hAnsi="Times New Roman" w:cs="Times New Roman"/>
          <w:b/>
          <w:bCs/>
          <w:color w:val="000000"/>
          <w:sz w:val="27"/>
          <w:szCs w:val="27"/>
          <w:lang w:eastAsia="ru-RU"/>
        </w:rPr>
        <w:t xml:space="preserve"> сельского поселения                                           </w:t>
      </w:r>
      <w:proofErr w:type="spellStart"/>
      <w:r>
        <w:rPr>
          <w:rFonts w:ascii="Times New Roman" w:eastAsia="Times New Roman" w:hAnsi="Times New Roman" w:cs="Times New Roman"/>
          <w:b/>
          <w:bCs/>
          <w:color w:val="000000"/>
          <w:sz w:val="27"/>
          <w:szCs w:val="27"/>
          <w:lang w:eastAsia="ru-RU"/>
        </w:rPr>
        <w:t>Л.Ю.Студеникина</w:t>
      </w:r>
      <w:proofErr w:type="spellEnd"/>
    </w:p>
    <w:p w:rsidR="00AC04D3" w:rsidRDefault="00AC04D3">
      <w:pPr>
        <w:spacing w:after="0" w:line="240" w:lineRule="auto"/>
        <w:rPr>
          <w:rFonts w:ascii="Times New Roman" w:eastAsia="Times New Roman" w:hAnsi="Times New Roman" w:cs="Times New Roman"/>
          <w:color w:val="000000"/>
          <w:sz w:val="27"/>
          <w:szCs w:val="27"/>
          <w:lang w:eastAsia="ru-RU"/>
        </w:rPr>
      </w:pPr>
    </w:p>
    <w:p w:rsidR="00AC04D3" w:rsidRDefault="00AC04D3">
      <w:pPr>
        <w:spacing w:after="0" w:line="240" w:lineRule="auto"/>
        <w:rPr>
          <w:rFonts w:ascii="Times New Roman" w:eastAsia="Times New Roman" w:hAnsi="Times New Roman" w:cs="Times New Roman"/>
          <w:color w:val="000000"/>
          <w:sz w:val="27"/>
          <w:szCs w:val="27"/>
          <w:lang w:eastAsia="ru-RU"/>
        </w:rPr>
      </w:pPr>
    </w:p>
    <w:p w:rsidR="00AC04D3" w:rsidRDefault="00ED242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Глава </w:t>
      </w:r>
      <w:proofErr w:type="spellStart"/>
      <w:r w:rsidR="003D3098">
        <w:rPr>
          <w:rFonts w:ascii="Times New Roman" w:eastAsia="Times New Roman" w:hAnsi="Times New Roman" w:cs="Times New Roman"/>
          <w:b/>
          <w:bCs/>
          <w:color w:val="000000"/>
          <w:sz w:val="27"/>
          <w:szCs w:val="27"/>
          <w:lang w:eastAsia="ru-RU"/>
        </w:rPr>
        <w:t>Варненского</w:t>
      </w:r>
      <w:proofErr w:type="spellEnd"/>
      <w:r>
        <w:rPr>
          <w:rFonts w:ascii="Times New Roman" w:eastAsia="Times New Roman" w:hAnsi="Times New Roman" w:cs="Times New Roman"/>
          <w:b/>
          <w:bCs/>
          <w:color w:val="000000"/>
          <w:sz w:val="27"/>
          <w:szCs w:val="27"/>
          <w:lang w:eastAsia="ru-RU"/>
        </w:rPr>
        <w:t xml:space="preserve"> сельского поселения                                  </w:t>
      </w:r>
      <w:proofErr w:type="spellStart"/>
      <w:r w:rsidR="003D3098">
        <w:rPr>
          <w:rFonts w:ascii="Times New Roman" w:eastAsia="Times New Roman" w:hAnsi="Times New Roman" w:cs="Times New Roman"/>
          <w:b/>
          <w:bCs/>
          <w:color w:val="000000"/>
          <w:sz w:val="27"/>
          <w:szCs w:val="27"/>
          <w:lang w:eastAsia="ru-RU"/>
        </w:rPr>
        <w:t>А.Н.Рябоконь</w:t>
      </w:r>
      <w:proofErr w:type="spellEnd"/>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E12962" w:rsidRDefault="00E12962">
      <w:pPr>
        <w:spacing w:beforeAutospacing="1" w:afterAutospacing="1" w:line="240" w:lineRule="auto"/>
        <w:rPr>
          <w:rFonts w:ascii="Times New Roman" w:eastAsia="Times New Roman" w:hAnsi="Times New Roman" w:cs="Times New Roman"/>
          <w:color w:val="000000"/>
          <w:sz w:val="27"/>
          <w:szCs w:val="27"/>
          <w:lang w:eastAsia="ru-RU"/>
        </w:rPr>
      </w:pPr>
    </w:p>
    <w:p w:rsidR="00E12962" w:rsidRDefault="00E12962">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ED2423">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w:t>
      </w:r>
    </w:p>
    <w:p w:rsidR="00AC04D3" w:rsidRDefault="00ED2423">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Решению Совета депутатов</w:t>
      </w:r>
    </w:p>
    <w:p w:rsidR="00AC04D3" w:rsidRDefault="00E12962">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w:t>
      </w:r>
    </w:p>
    <w:p w:rsidR="00AC04D3" w:rsidRDefault="00ED2423">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от </w:t>
      </w:r>
      <w:r w:rsidR="00E64406">
        <w:rPr>
          <w:rFonts w:ascii="Times New Roman" w:eastAsia="Times New Roman" w:hAnsi="Times New Roman" w:cs="Times New Roman"/>
          <w:color w:val="000000"/>
          <w:sz w:val="28"/>
          <w:szCs w:val="28"/>
          <w:lang w:eastAsia="ru-RU"/>
        </w:rPr>
        <w:t>06</w:t>
      </w:r>
      <w:r>
        <w:rPr>
          <w:rFonts w:ascii="Times New Roman" w:eastAsia="Times New Roman" w:hAnsi="Times New Roman" w:cs="Times New Roman"/>
          <w:color w:val="000000"/>
          <w:sz w:val="28"/>
          <w:szCs w:val="28"/>
          <w:lang w:eastAsia="ru-RU"/>
        </w:rPr>
        <w:t xml:space="preserve"> </w:t>
      </w:r>
      <w:r w:rsidR="00E12962">
        <w:rPr>
          <w:rFonts w:ascii="Times New Roman" w:eastAsia="Times New Roman" w:hAnsi="Times New Roman" w:cs="Times New Roman"/>
          <w:color w:val="000000"/>
          <w:sz w:val="28"/>
          <w:szCs w:val="28"/>
          <w:lang w:eastAsia="ru-RU"/>
        </w:rPr>
        <w:t>но</w:t>
      </w:r>
      <w:r>
        <w:rPr>
          <w:rFonts w:ascii="Times New Roman" w:eastAsia="Times New Roman" w:hAnsi="Times New Roman" w:cs="Times New Roman"/>
          <w:color w:val="000000"/>
          <w:sz w:val="28"/>
          <w:szCs w:val="28"/>
          <w:lang w:eastAsia="ru-RU"/>
        </w:rPr>
        <w:t xml:space="preserve">ября 2020 г. № </w:t>
      </w:r>
      <w:r w:rsidR="00E64406">
        <w:rPr>
          <w:rFonts w:ascii="Times New Roman" w:eastAsia="Times New Roman" w:hAnsi="Times New Roman" w:cs="Times New Roman"/>
          <w:color w:val="000000"/>
          <w:sz w:val="28"/>
          <w:szCs w:val="28"/>
          <w:lang w:eastAsia="ru-RU"/>
        </w:rPr>
        <w:t>09</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ПОЛОЖЕНИЕ</w:t>
      </w:r>
    </w:p>
    <w:p w:rsidR="00AC04D3" w:rsidRDefault="00ED2423">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о порядке проведения конкурса по отбору</w:t>
      </w:r>
      <w:r w:rsidR="00E64406">
        <w:rPr>
          <w:rFonts w:ascii="Times New Roman" w:eastAsia="Times New Roman" w:hAnsi="Times New Roman" w:cs="Times New Roman"/>
          <w:b/>
          <w:bCs/>
          <w:color w:val="000000"/>
          <w:sz w:val="28"/>
          <w:szCs w:val="28"/>
          <w:lang w:eastAsia="ru-RU"/>
        </w:rPr>
        <w:t xml:space="preserve"> кандидатур на должность главы </w:t>
      </w:r>
      <w:proofErr w:type="spellStart"/>
      <w:r w:rsidR="00E12962">
        <w:rPr>
          <w:rFonts w:ascii="Times New Roman" w:eastAsia="Times New Roman" w:hAnsi="Times New Roman" w:cs="Times New Roman"/>
          <w:b/>
          <w:bCs/>
          <w:color w:val="000000"/>
          <w:sz w:val="28"/>
          <w:szCs w:val="28"/>
          <w:lang w:eastAsia="ru-RU"/>
        </w:rPr>
        <w:t>Варненского</w:t>
      </w:r>
      <w:proofErr w:type="spellEnd"/>
      <w:r>
        <w:rPr>
          <w:rFonts w:ascii="Times New Roman" w:eastAsia="Times New Roman" w:hAnsi="Times New Roman" w:cs="Times New Roman"/>
          <w:b/>
          <w:bCs/>
          <w:color w:val="000000"/>
          <w:sz w:val="28"/>
          <w:szCs w:val="28"/>
          <w:lang w:eastAsia="ru-RU"/>
        </w:rPr>
        <w:t xml:space="preserve"> сельского поселения </w:t>
      </w:r>
    </w:p>
    <w:p w:rsidR="00AC04D3" w:rsidRDefault="00ED2423">
      <w:pPr>
        <w:shd w:val="clear" w:color="auto" w:fill="FFFFFF"/>
        <w:spacing w:after="0" w:line="240" w:lineRule="auto"/>
        <w:jc w:val="center"/>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8"/>
          <w:szCs w:val="28"/>
          <w:lang w:eastAsia="ru-RU"/>
        </w:rPr>
        <w:t>Варненского</w:t>
      </w:r>
      <w:proofErr w:type="spellEnd"/>
      <w:r>
        <w:rPr>
          <w:rFonts w:ascii="Times New Roman" w:eastAsia="Times New Roman" w:hAnsi="Times New Roman" w:cs="Times New Roman"/>
          <w:b/>
          <w:bCs/>
          <w:color w:val="000000"/>
          <w:sz w:val="28"/>
          <w:szCs w:val="28"/>
          <w:lang w:eastAsia="ru-RU"/>
        </w:rPr>
        <w:t xml:space="preserve"> муниципального района Челябинской области</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 ОБЩИЕ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Положение о порядке проведения конкурса по отбору кандидатур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порядок проведения конкурса по отбору кандидатур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Применяемые в Положении понятия используются в следующих значениях: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конкурс по отбору кандидатур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 – проводится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w:t>
      </w:r>
      <w:r>
        <w:rPr>
          <w:rFonts w:ascii="Times New Roman" w:eastAsia="Times New Roman" w:hAnsi="Times New Roman" w:cs="Times New Roman"/>
          <w:color w:val="000000"/>
          <w:sz w:val="28"/>
          <w:szCs w:val="28"/>
          <w:lang w:eastAsia="ru-RU"/>
        </w:rPr>
        <w:lastRenderedPageBreak/>
        <w:t xml:space="preserve">должности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представительному органу Совета депутатов </w:t>
      </w:r>
      <w:proofErr w:type="spellStart"/>
      <w:r w:rsidR="00E12962">
        <w:rPr>
          <w:rFonts w:ascii="Times New Roman" w:eastAsia="Times New Roman" w:hAnsi="Times New Roman" w:cs="Times New Roman"/>
          <w:color w:val="000000"/>
          <w:sz w:val="28"/>
          <w:szCs w:val="28"/>
          <w:lang w:eastAsia="ru-RU"/>
        </w:rPr>
        <w:t>Варненского</w:t>
      </w:r>
      <w:proofErr w:type="spellEnd"/>
      <w:r w:rsidR="00E1296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случае его избрания;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кандидат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кандидат) – лицо, выдвинутое в установленном Положением порядке в качестве претендента на замещение должности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зарегистрированный конкурсной комисси</w:t>
      </w:r>
      <w:r w:rsidR="00E12962">
        <w:rPr>
          <w:rFonts w:ascii="Times New Roman" w:eastAsia="Times New Roman" w:hAnsi="Times New Roman" w:cs="Times New Roman"/>
          <w:color w:val="000000"/>
          <w:sz w:val="28"/>
          <w:szCs w:val="28"/>
          <w:lang w:eastAsia="ru-RU"/>
        </w:rPr>
        <w:t xml:space="preserve">ей кандидат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зарегистрированный кандидат) – лицо, зарегистрированное конкурсной комиссией в качестве кандидата и допущенное к участию в конкурсе;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технический секретарь конкурсной комиссии (далее – технический секретарь) – лицо, назначенное Советом депутатов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Совет депутатов) для информационного, организационного и документационного обеспечения деятельности конкурсной комиссии.</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Конкурс обеспечивает равные права кандидатов, зарегистрированных кандидатов на избрание на должность главы администрации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AC04D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lastRenderedPageBreak/>
        <w:t>II. СОСТАВ, ПОРЯДОК ФОРМИРОВАНИЯ И ПОЛНОМОЧИЯ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Общее число членов конкурсной комиссии шесть человек.</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 формировании конкурсной комиссии половина её членов назначается Советом депутатов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другая половина –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Кандидатуры членов конкурсной комиссии, назначаемых Советом депутатов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вносятся председателем Совета депутатов, депутатами, депутатскими объединениями, представленными в Совете депутатов.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6.Члены конкурсной комиссии от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назначаются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Конкурсная комиссия состоит из председателя и членов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Конкурсная комиссия обладает следующими полномочиями: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организует проведение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утверждает процедурные вопросы проведения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утверждает формы фиксации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рассматривает документы кандидатов, представленные на конкурс;</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принимает решение о регистрации кандидата и допуске к участию в конкурсе, об отказе в регистрации кандидата;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обеспечивает соблюдение равенства прав кандидатов, зарегистрированных кандидатов на избрание на должность </w:t>
      </w:r>
      <w:proofErr w:type="gramStart"/>
      <w:r>
        <w:rPr>
          <w:rFonts w:ascii="Times New Roman" w:eastAsia="Times New Roman" w:hAnsi="Times New Roman" w:cs="Times New Roman"/>
          <w:color w:val="000000"/>
          <w:sz w:val="28"/>
          <w:szCs w:val="28"/>
          <w:lang w:eastAsia="ru-RU"/>
        </w:rPr>
        <w:t xml:space="preserve">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рассматривает обращения и вопросы, возникающие в процессе подготовки и проведения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принимает решение о признании конкурса состоявшимся в случае, предусмотренном пунктом 37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принимает решение о признании конкурса несостоявшимся по основаниям, предусмотренным пунктом 38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рассматривает споры, связанные с проведением конкурса, принимает по ним решения.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III. ПРЕДСЕДАТЕЛЬ И ЧЛЕНЫ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12. Председатель конкурсной комиссии избирается из числа членов конкурсной комиссии, назначенных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Председатель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осуществляет общее руководство деятельностью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открывает, ведёт и закрывает заседания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объявляет заседание конкурсной комиссии правомочным или принимает решение о его переносе из-за отсутствия кворума;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вносит предложение о проведении предварительного заседания конкурсной комиссии в соответствии с абзацем вторым пункта 29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обладает правом решающего голоса при открытом голосовании в случае равенства голосов «за» и «против».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IV. ОБЕСПЕЧЕНИЕ ДЕЯТЕЛЬНОСТИ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16. Ответственным за информационное, организационное и документационное обеспечение деятельности конкурсной комиссии является технический секретарь, назначаемый Решением Совета депутатов из числа специалистов администрации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не является членом конкурсной комиссии.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17. Технический секретарь:</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принимает от кандидатов личные заявления о допуске к участию в конкурсе и иные документы, предусмотренные пунктом 27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организует проверку достоверности сведений, указанных в абзаце восемнадцатом пункта 27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избирательными комиссиями Челябинской области по вопросам, связанным с деятельностью конкурсной комиссии;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4) информирует конкурсную комиссию в случаях, предусмотренных абзацем девятнадцатым пункта 27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извещает кандидатов в случаях, предусмотренных абзацем первым пункта 28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осуществляет подготовку заседаний конкурсной комиссии, включая информирование членов конкурсной комиссии по всем вопросам её деятельности;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ведёт протоколы всех заседаний конкурсной комиссии;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11) сообщает зарегистрированным кандидатам о результатах конкурса в порядке, предусмотренном пунктом 44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12) направляет итоговый протокол заседания конкурсной комиссии в порядке, предусмотренном пунктом 45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готовит проекты ответов на обращения и запросы, поступившие в конкурсную комиссию по вопросам её деятельности.</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18. Материально-техническое обеспечение деятельности конкурсной комиссии осуществляет аппарат Совета депутатов.</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 ПОРЯДОК ОБЪЯВЛЕНИЯ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19. Решение об объявлении конкурса, назначении технического секретаря принимается Советом депутатов.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20. Решение об объявлении конкурса принимается в случаях:</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истечения срока полномочий главы муниципального образования;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досрочного прекращения полномочий главы муниципального образования;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принятия конкурсной комиссией решения о признании конкурса несостоявшимся по основаниям, предусмотренным пунктом 38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21. Решение об объявлении конкурса, назначении технического секретаря принимается не позднее, чем за 45 дней до ок</w:t>
      </w:r>
      <w:r w:rsidR="00E12962">
        <w:rPr>
          <w:rFonts w:ascii="Times New Roman" w:eastAsia="Times New Roman" w:hAnsi="Times New Roman" w:cs="Times New Roman"/>
          <w:color w:val="000000"/>
          <w:sz w:val="28"/>
          <w:szCs w:val="28"/>
          <w:lang w:eastAsia="ru-RU"/>
        </w:rPr>
        <w:t>ончания срока полномочий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w:t>
      </w:r>
      <w:r w:rsidR="00E12962">
        <w:rPr>
          <w:rFonts w:ascii="Times New Roman" w:eastAsia="Times New Roman" w:hAnsi="Times New Roman" w:cs="Times New Roman"/>
          <w:color w:val="000000"/>
          <w:sz w:val="28"/>
          <w:szCs w:val="28"/>
          <w:lang w:eastAsia="ru-RU"/>
        </w:rPr>
        <w:t xml:space="preserve"> общих принципах </w:t>
      </w:r>
      <w:r>
        <w:rPr>
          <w:rFonts w:ascii="Times New Roman" w:eastAsia="Times New Roman" w:hAnsi="Times New Roman" w:cs="Times New Roman"/>
          <w:color w:val="000000"/>
          <w:sz w:val="28"/>
          <w:szCs w:val="28"/>
          <w:lang w:eastAsia="ru-RU"/>
        </w:rPr>
        <w:t>организации местного самоуправления в Российской Федерации».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22. Решение об объявлении конкурса направляется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не позднее дня, следующего за днём принятия указанного решения, для принятия решения о назначении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половины членов конкурсной комиссии, в соответствии с абзацем вторым пункта 4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газеты «Советское село» не позднее чем за 20 дней до дня проведения конкурса.</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объявлении о проведении конкурса указываются:</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дата, время и место проведения конкурса;</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 сведения об источнике дополнительной информации о конкурсе (адрес, телефон);</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условия проведения конкурса, установленные Положением, в том числе требования, предъявляемые к</w:t>
      </w:r>
      <w:r w:rsidR="00E12962">
        <w:rPr>
          <w:rFonts w:ascii="Times New Roman" w:eastAsia="Times New Roman" w:hAnsi="Times New Roman" w:cs="Times New Roman"/>
          <w:color w:val="000000"/>
          <w:sz w:val="28"/>
          <w:szCs w:val="28"/>
          <w:lang w:eastAsia="ru-RU"/>
        </w:rPr>
        <w:t xml:space="preserve"> кандидатам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перечень документов, необходимых для участия в конкурсе, и требования к их оформлению, порядок проведения конкурсных испытаний.</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администрации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 ТРЕБОВАНИЯ, ПРЕДЪЯВЛЯЕМЫЕ К КАНДИДАТАМ</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24. При проведении конкурса зарегистрированным кандидатам гарантируется равенство прав </w:t>
      </w:r>
      <w:r w:rsidR="00E64406">
        <w:rPr>
          <w:rFonts w:ascii="Times New Roman" w:eastAsia="Times New Roman" w:hAnsi="Times New Roman" w:cs="Times New Roman"/>
          <w:color w:val="000000"/>
          <w:sz w:val="28"/>
          <w:szCs w:val="28"/>
          <w:lang w:eastAsia="ru-RU"/>
        </w:rPr>
        <w:t>на избрание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25. Право на участие в конкурсе имеют граждане Российской Федерации, достигшие возраста 21 год и не имеющие в соответствии с Федеральным </w:t>
      </w:r>
      <w:hyperlink r:id="rId5">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26. Для кандидата на должность главы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главой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администрации </w:t>
      </w:r>
      <w:proofErr w:type="spellStart"/>
      <w:r w:rsidR="00E12962">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AC04D3" w:rsidRDefault="00ED2423">
      <w:pPr>
        <w:spacing w:beforeAutospacing="1" w:afterAutospacing="1"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lastRenderedPageBreak/>
        <w:t>Дл</w:t>
      </w:r>
      <w:r w:rsidR="00E64406">
        <w:rPr>
          <w:rFonts w:ascii="Times New Roman" w:eastAsia="Times New Roman" w:hAnsi="Times New Roman" w:cs="Times New Roman"/>
          <w:sz w:val="28"/>
          <w:szCs w:val="28"/>
          <w:lang w:eastAsia="ru-RU"/>
        </w:rPr>
        <w:t>я кандидата на должность главы </w:t>
      </w:r>
      <w:proofErr w:type="spellStart"/>
      <w:r w:rsidR="00E12962">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в целях осуществления </w:t>
      </w:r>
      <w:proofErr w:type="gramStart"/>
      <w:r>
        <w:rPr>
          <w:rFonts w:ascii="Times New Roman" w:eastAsia="Times New Roman" w:hAnsi="Times New Roman" w:cs="Times New Roman"/>
          <w:sz w:val="28"/>
          <w:szCs w:val="28"/>
          <w:lang w:eastAsia="ru-RU"/>
        </w:rPr>
        <w:t xml:space="preserve">главой  </w:t>
      </w:r>
      <w:proofErr w:type="spellStart"/>
      <w:r w:rsidR="00E12962">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полномочий по решению вопросов местного значения, является предпочтительным наличие профессионального образования, профессиональных знаний и навыков в соответствии с пунктом 34 Положения,  а также опыт работы на руководящих должностях.</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 ПОРЯДОК ВЫДВИЖЕНИЯ КАНДИДАТОВ</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27. О выдвижении кандидата уведомляется конкурсная комиссия.</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C04D3" w:rsidRDefault="00ED2423">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w:t>
      </w:r>
      <w:r>
        <w:rPr>
          <w:rFonts w:ascii="Times New Roman" w:eastAsia="Times New Roman" w:hAnsi="Times New Roman" w:cs="Times New Roman"/>
          <w:color w:val="000000"/>
          <w:sz w:val="28"/>
          <w:szCs w:val="28"/>
          <w:lang w:eastAsia="ru-RU"/>
        </w:rPr>
        <w:lastRenderedPageBreak/>
        <w:t>под стражей подозреваемые и обвиняемые), иных случаях, установленных федеральным законодательством.</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организует проверку достоверности сведений о кандидатах в части достоверности информации о гражданстве и об образовании.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28. 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VIII. ПРЕДВАРИТЕЛЬНОЕ ЗАСЕДАНИЕ КОНКУРСНОЙ КОМИССИИ, РЕГИСТРАЦИЯ КАНДИДАТОВ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w:t>
      </w:r>
      <w:r>
        <w:rPr>
          <w:rFonts w:ascii="Times New Roman" w:eastAsia="Times New Roman" w:hAnsi="Times New Roman" w:cs="Times New Roman"/>
          <w:color w:val="000000"/>
          <w:sz w:val="28"/>
          <w:szCs w:val="28"/>
          <w:lang w:eastAsia="ru-RU"/>
        </w:rPr>
        <w:lastRenderedPageBreak/>
        <w:t>о форме фиксации конкурса, а также утверждаются иные процедурные вопросы проведения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необходимости по предложению председателя конкурсной комиссии может проводиться несколько предварительных заседаний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как правило, проводится в </w:t>
      </w:r>
      <w:r>
        <w:rPr>
          <w:rFonts w:ascii="Times New Roman" w:eastAsia="Times New Roman" w:hAnsi="Times New Roman" w:cs="Times New Roman"/>
          <w:sz w:val="28"/>
          <w:szCs w:val="28"/>
          <w:lang w:eastAsia="ru-RU"/>
        </w:rPr>
        <w:t>администрации сельского поселения</w:t>
      </w:r>
      <w:r>
        <w:rPr>
          <w:rFonts w:ascii="Times New Roman" w:eastAsia="Times New Roman" w:hAnsi="Times New Roman" w:cs="Times New Roman"/>
          <w:color w:val="000000"/>
          <w:sz w:val="28"/>
          <w:szCs w:val="28"/>
          <w:lang w:eastAsia="ru-RU"/>
        </w:rPr>
        <w:t>.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и конкурс не могут проводиться в один день.</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Совета депутатов в информационно-телекоммуникационной сети «Интернет».</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32. Основаниями отказа в регистрации кандидата являются: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отсутствие у кандидата пассивного избирательного права;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w:t>
      </w:r>
      <w:r>
        <w:rPr>
          <w:rFonts w:ascii="Times New Roman" w:eastAsia="Times New Roman" w:hAnsi="Times New Roman" w:cs="Times New Roman"/>
          <w:color w:val="000000"/>
          <w:sz w:val="28"/>
          <w:szCs w:val="28"/>
          <w:lang w:eastAsia="ru-RU"/>
        </w:rPr>
        <w:lastRenderedPageBreak/>
        <w:t>выдвижении и регистрации кандидата, документов, оформленных с нарушением требований законодательства Российской Федерации;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предоставление недостоверных сведений об образовании или о гражданстве.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администрации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в информационно-телекоммуникационной сети «Интернет» в разделе «Конкурс по отбору кандидатур на должность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IX. ПОРЯДОК ПРОВЕДЕНИЯ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34.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а также тестирования, выступления по вопросам, связанным</w:t>
      </w:r>
      <w:r w:rsidR="00E64406">
        <w:rPr>
          <w:rFonts w:ascii="Times New Roman" w:eastAsia="Times New Roman" w:hAnsi="Times New Roman" w:cs="Times New Roman"/>
          <w:color w:val="000000"/>
          <w:spacing w:val="2"/>
          <w:sz w:val="28"/>
          <w:szCs w:val="28"/>
          <w:lang w:eastAsia="ru-RU"/>
        </w:rPr>
        <w:t xml:space="preserve"> с исполнением полномочий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и следующих профессиональных знаний и навыков зарегистрированных кандидатов, которые являются обязательными:</w:t>
      </w:r>
    </w:p>
    <w:p w:rsidR="00AC04D3" w:rsidRDefault="00E6440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для осуществления главой </w:t>
      </w:r>
      <w:proofErr w:type="spellStart"/>
      <w:r w:rsidR="00D00B6C">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уровню профессионального образования</w:t>
      </w:r>
      <w:r>
        <w:rPr>
          <w:rFonts w:ascii="Times New Roman" w:eastAsia="Times New Roman" w:hAnsi="Times New Roman" w:cs="Times New Roman"/>
          <w:color w:val="000000"/>
          <w:spacing w:val="2"/>
          <w:sz w:val="28"/>
          <w:szCs w:val="28"/>
          <w:lang w:eastAsia="ru-RU"/>
        </w:rPr>
        <w:t>;</w:t>
      </w:r>
    </w:p>
    <w:p w:rsidR="00AC04D3" w:rsidRDefault="00ED2423">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 наличие следующих профессиональных знаний в области законодательства Российской Федерации и Челябинской области:</w:t>
      </w:r>
    </w:p>
    <w:p w:rsidR="00AC04D3" w:rsidRDefault="00ED2423">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знание положений статьи 132 Конституции Российской Федерации;</w:t>
      </w:r>
    </w:p>
    <w:p w:rsidR="00AC04D3" w:rsidRDefault="00ED2423">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знание Федерального закона «Об общих принципах организации законодательных (представительных) и исполнительных органов </w:t>
      </w:r>
      <w:r>
        <w:rPr>
          <w:rFonts w:ascii="Times New Roman" w:eastAsia="Times New Roman" w:hAnsi="Times New Roman" w:cs="Times New Roman"/>
          <w:color w:val="000000"/>
          <w:sz w:val="28"/>
          <w:szCs w:val="28"/>
          <w:lang w:eastAsia="ru-RU"/>
        </w:rPr>
        <w:lastRenderedPageBreak/>
        <w:t>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принципов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порядка наделения органов местного самоуправления отдельными государственными полномочиями, осуществления отдельных государственных полномочий, государственного контроля за осуществлением органами местного самоуправления отдельных государственных полномочий;</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предметов ведения и полномочий Челябинской области;</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законов Челябинской области о наделении органов местного самоуправления отдельными государственными полномочиями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наименований указанных законов Челябинской области;</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для осуществления глав</w:t>
      </w:r>
      <w:r w:rsidR="00E64406">
        <w:rPr>
          <w:rFonts w:ascii="Times New Roman" w:eastAsia="Times New Roman" w:hAnsi="Times New Roman" w:cs="Times New Roman"/>
          <w:color w:val="000000"/>
          <w:sz w:val="28"/>
          <w:szCs w:val="28"/>
          <w:lang w:eastAsia="ru-RU"/>
        </w:rPr>
        <w:t>ой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полномочий по реше</w:t>
      </w:r>
      <w:r w:rsidR="00E64406">
        <w:rPr>
          <w:rFonts w:ascii="Times New Roman" w:eastAsia="Times New Roman" w:hAnsi="Times New Roman" w:cs="Times New Roman"/>
          <w:color w:val="000000"/>
          <w:sz w:val="28"/>
          <w:szCs w:val="28"/>
          <w:lang w:eastAsia="ru-RU"/>
        </w:rPr>
        <w:t>нию вопросов местного значения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профессиональному образованию </w:t>
      </w:r>
      <w:r>
        <w:rPr>
          <w:rFonts w:ascii="Times New Roman" w:eastAsia="Times New Roman" w:hAnsi="Times New Roman" w:cs="Times New Roman"/>
          <w:color w:val="000000"/>
          <w:spacing w:val="2"/>
          <w:sz w:val="28"/>
          <w:szCs w:val="28"/>
          <w:lang w:eastAsia="ru-RU"/>
        </w:rPr>
        <w:t>– наличие профессионального образования;</w:t>
      </w:r>
    </w:p>
    <w:p w:rsidR="00AC04D3" w:rsidRDefault="00ED2423">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Конституции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xml:space="preserve"> в части принципов деятельности органов государственной власти субъекта </w:t>
      </w:r>
      <w:r>
        <w:rPr>
          <w:rFonts w:ascii="Times New Roman" w:eastAsia="Times New Roman" w:hAnsi="Times New Roman" w:cs="Times New Roman"/>
          <w:color w:val="000000"/>
          <w:sz w:val="28"/>
          <w:szCs w:val="28"/>
          <w:lang w:eastAsia="ru-RU"/>
        </w:rPr>
        <w:lastRenderedPageBreak/>
        <w:t>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основ деятельности и основных полномочий высшего исполнительного органа государственной власти субъекта Российской Федерации;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понятия местного самоуправления; понятия и видов муниципальных образований; порядка наделения муниципального образования статусом городского округа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прав органов местного самоуправления сельского поселения на решение вопросов, не отнесённых к вопросам местного значения сельских поселений,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и полномочий избирательной комиссии муниципального образования;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основных положений о местных бюджетах;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в части статуса Челябинской области; знание Устава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в части статуса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D00B6C">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Устава </w:t>
      </w:r>
      <w:proofErr w:type="spellStart"/>
      <w:r>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порядка избрания, компетенции, актов, оснований досрочного прекращения полномочий Совета депутатов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порядка избрания, компетенции, актов, оснований досрочног</w:t>
      </w:r>
      <w:r w:rsidR="00E64406">
        <w:rPr>
          <w:rFonts w:ascii="Times New Roman" w:eastAsia="Times New Roman" w:hAnsi="Times New Roman" w:cs="Times New Roman"/>
          <w:color w:val="000000"/>
          <w:sz w:val="28"/>
          <w:szCs w:val="28"/>
          <w:lang w:eastAsia="ru-RU"/>
        </w:rPr>
        <w:t>о прекращения полномочий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администрации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системы муниципальны</w:t>
      </w:r>
      <w:r w:rsidR="00E64406">
        <w:rPr>
          <w:rFonts w:ascii="Times New Roman" w:eastAsia="Times New Roman" w:hAnsi="Times New Roman" w:cs="Times New Roman"/>
          <w:color w:val="000000"/>
          <w:sz w:val="28"/>
          <w:szCs w:val="28"/>
          <w:lang w:eastAsia="ru-RU"/>
        </w:rPr>
        <w:t>х правовых актов администрации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избирательной комиссии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w:t>
      </w:r>
      <w:r w:rsidR="00E64406">
        <w:rPr>
          <w:rFonts w:ascii="Times New Roman" w:eastAsia="Times New Roman" w:hAnsi="Times New Roman" w:cs="Times New Roman"/>
          <w:color w:val="000000"/>
          <w:sz w:val="28"/>
          <w:szCs w:val="28"/>
          <w:lang w:eastAsia="ru-RU"/>
        </w:rPr>
        <w:t xml:space="preserve">а и контрольно-счетного органа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основных положений Бюджетного кодекса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сельских поселений, неналоговых доходов бюджетов сельских поселений, 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основных положений Федерального закона «О противодействии коррупции» - 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w:t>
      </w:r>
      <w:r>
        <w:rPr>
          <w:rFonts w:ascii="Times New Roman" w:eastAsia="Times New Roman" w:hAnsi="Times New Roman" w:cs="Times New Roman"/>
          <w:color w:val="000000"/>
          <w:sz w:val="28"/>
          <w:szCs w:val="28"/>
          <w:lang w:eastAsia="ru-RU"/>
        </w:rPr>
        <w:lastRenderedPageBreak/>
        <w:t>заинтересованность, ограничений и обязанностей, налагаемых на лиц, замещающих муниципальные должности, 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порядка наделения органов местного самоуправления отдельными государственными полномочиями в соответствии с законодательством Челябинской области;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иным профессиональным знаниям – наличие следующих профессиональных знаний:</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показателей социально-экономического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демографических показателей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Pr>
          <w:rFonts w:ascii="Times New Roman" w:eastAsia="Times New Roman" w:hAnsi="Times New Roman" w:cs="Times New Roman"/>
          <w:color w:val="000000"/>
          <w:sz w:val="28"/>
          <w:szCs w:val="28"/>
          <w:lang w:eastAsia="ru-RU"/>
        </w:rPr>
        <w:t>Челябинскстата</w:t>
      </w:r>
      <w:proofErr w:type="spellEnd"/>
      <w:r>
        <w:rPr>
          <w:rFonts w:ascii="Times New Roman" w:eastAsia="Times New Roman" w:hAnsi="Times New Roman" w:cs="Times New Roman"/>
          <w:color w:val="000000"/>
          <w:sz w:val="28"/>
          <w:szCs w:val="28"/>
          <w:lang w:eastAsia="ru-RU"/>
        </w:rPr>
        <w:t>);</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историко-географических и картографических особенностей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w:t>
      </w:r>
      <w:r>
        <w:rPr>
          <w:rFonts w:ascii="Times New Roman" w:eastAsia="Times New Roman" w:hAnsi="Times New Roman" w:cs="Times New Roman"/>
          <w:color w:val="000000"/>
          <w:sz w:val="28"/>
          <w:szCs w:val="28"/>
          <w:lang w:eastAsia="ru-RU"/>
        </w:rPr>
        <w:t>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рассмотрения проектов местных бюджетов, исполнения местных бюджетов (участия в бюджетном процессе).</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w:t>
      </w:r>
      <w:r>
        <w:rPr>
          <w:rFonts w:ascii="Times New Roman" w:eastAsia="Times New Roman" w:hAnsi="Times New Roman" w:cs="Times New Roman"/>
          <w:color w:val="000000"/>
          <w:spacing w:val="2"/>
          <w:sz w:val="28"/>
          <w:szCs w:val="28"/>
          <w:lang w:eastAsia="ru-RU"/>
        </w:rPr>
        <w:lastRenderedPageBreak/>
        <w:t>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определяемом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аудио, видео, фототех</w:t>
      </w:r>
      <w:r w:rsidR="00D00B6C">
        <w:rPr>
          <w:rFonts w:ascii="Times New Roman" w:eastAsia="Times New Roman" w:hAnsi="Times New Roman" w:cs="Times New Roman"/>
          <w:color w:val="000000"/>
          <w:sz w:val="28"/>
          <w:szCs w:val="28"/>
          <w:lang w:eastAsia="ru-RU"/>
        </w:rPr>
        <w:t>ники, средств мобильной связи, </w:t>
      </w:r>
      <w:r>
        <w:rPr>
          <w:rFonts w:ascii="Times New Roman" w:eastAsia="Times New Roman" w:hAnsi="Times New Roman" w:cs="Times New Roman"/>
          <w:color w:val="000000"/>
          <w:sz w:val="28"/>
          <w:szCs w:val="28"/>
          <w:lang w:eastAsia="ru-RU"/>
        </w:rPr>
        <w:t>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отсутствие правильных ответов на все вопросы тестового задания – 0 баллов;</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 до 5 правильных ответов включительно на вопросы тестового задания – 1 балл;</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6 до 10 правильных ответов включительно на вопросы тестового задания – 2 балла;</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11 до 15 правильных ответов включительно на вопросы тестового задания – 3 балла;</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16 до 20 правильных ответов включительно на вопросы тестового задания – 4 балла;</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lastRenderedPageBreak/>
        <w:t>от 21 до 25 правильных ответов включительно на вопросы тестового задания – 5 баллов;</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26 до 30 правильных ответов включительно на вопросы тестового задания – 6 баллов.</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AC04D3" w:rsidRDefault="00D00B6C">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После завершения </w:t>
      </w:r>
      <w:r w:rsidR="00ED2423">
        <w:rPr>
          <w:rFonts w:ascii="Times New Roman" w:eastAsia="Times New Roman" w:hAnsi="Times New Roman" w:cs="Times New Roman"/>
          <w:color w:val="000000"/>
          <w:spacing w:val="2"/>
          <w:sz w:val="28"/>
          <w:szCs w:val="28"/>
          <w:lang w:eastAsia="ru-RU"/>
        </w:rPr>
        <w:t>проверки</w:t>
      </w:r>
      <w:r>
        <w:rPr>
          <w:rFonts w:ascii="Times New Roman" w:eastAsia="Times New Roman" w:hAnsi="Times New Roman" w:cs="Times New Roman"/>
          <w:color w:val="000000"/>
          <w:spacing w:val="2"/>
          <w:sz w:val="28"/>
          <w:szCs w:val="28"/>
          <w:lang w:eastAsia="ru-RU"/>
        </w:rPr>
        <w:t>,</w:t>
      </w:r>
      <w:r w:rsidR="00ED2423">
        <w:rPr>
          <w:rFonts w:ascii="Times New Roman" w:eastAsia="Times New Roman" w:hAnsi="Times New Roman" w:cs="Times New Roman"/>
          <w:color w:val="000000"/>
          <w:spacing w:val="2"/>
          <w:sz w:val="28"/>
          <w:szCs w:val="28"/>
          <w:lang w:eastAsia="ru-RU"/>
        </w:rPr>
        <w:t xml:space="preserve">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00ED2423">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администрации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w:t>
      </w:r>
      <w:r w:rsidR="00E64406">
        <w:rPr>
          <w:rFonts w:ascii="Times New Roman" w:eastAsia="Times New Roman" w:hAnsi="Times New Roman" w:cs="Times New Roman"/>
          <w:color w:val="000000"/>
          <w:sz w:val="28"/>
          <w:szCs w:val="28"/>
          <w:lang w:eastAsia="ru-RU"/>
        </w:rPr>
        <w:t>иципального района, </w:t>
      </w:r>
      <w:r>
        <w:rPr>
          <w:rFonts w:ascii="Times New Roman" w:eastAsia="Times New Roman" w:hAnsi="Times New Roman" w:cs="Times New Roman"/>
          <w:color w:val="000000"/>
          <w:sz w:val="28"/>
          <w:szCs w:val="28"/>
          <w:lang w:eastAsia="ru-RU"/>
        </w:rPr>
        <w:t>с основными характеристиками местного бюджета на текущий и на плановый период,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 согласно следующим критериям:</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основных проблем и направлений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w:t>
      </w:r>
      <w:r>
        <w:rPr>
          <w:rFonts w:ascii="Times New Roman" w:eastAsia="Times New Roman" w:hAnsi="Times New Roman" w:cs="Times New Roman"/>
          <w:color w:val="000000"/>
          <w:sz w:val="28"/>
          <w:szCs w:val="28"/>
          <w:lang w:eastAsia="ru-RU"/>
        </w:rPr>
        <w:lastRenderedPageBreak/>
        <w:t xml:space="preserve">местного бюджета на текущий период, показателей социально-экономического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3 балла;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 2 балла;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основных проблем и направлений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1 балл;</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не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текущий и плановый период, включает в себя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0 баллов.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rFonts w:ascii="Times New Roman" w:eastAsia="Times New Roman" w:hAnsi="Times New Roman" w:cs="Times New Roman"/>
          <w:color w:val="000000"/>
          <w:spacing w:val="2"/>
          <w:sz w:val="28"/>
          <w:szCs w:val="28"/>
          <w:lang w:eastAsia="ru-RU"/>
        </w:rPr>
        <w:t>, от 1 до 2 баллов включительно, согласно следующим критериям:</w:t>
      </w:r>
    </w:p>
    <w:p w:rsidR="00AC04D3" w:rsidRDefault="00ED2423">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наличие высшего профессионального образования – 2 балла;</w:t>
      </w:r>
    </w:p>
    <w:p w:rsidR="00AC04D3" w:rsidRDefault="00ED2423">
      <w:pPr>
        <w:spacing w:beforeAutospacing="1"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средне-специального образования – 1 балл;</w:t>
      </w:r>
    </w:p>
    <w:p w:rsidR="00AC04D3" w:rsidRDefault="00ED2423">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 xml:space="preserve">общее образование – 0 баллов. </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 согласно следующим критериям:</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организациях – 2 балла;</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в качестве индивидуального предпринимателя, являющегося работодателем – 1 балл.</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w:t>
      </w:r>
      <w:r>
        <w:rPr>
          <w:rFonts w:ascii="Times New Roman" w:eastAsia="Times New Roman" w:hAnsi="Times New Roman" w:cs="Times New Roman"/>
          <w:color w:val="000000"/>
          <w:sz w:val="28"/>
          <w:szCs w:val="28"/>
          <w:lang w:eastAsia="ru-RU"/>
        </w:rPr>
        <w:lastRenderedPageBreak/>
        <w:t>итогам которого председатель конкурсной комиссии выносит на голосование вопрос об определении победителей конкурса.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каждому зарегистрированному кандидату проводится отдельное голосование членов конкурсной комиссии.</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Максимальное количество баллов, которое по итогам конкурса может получить каждый зарегистрированный кандидат, равно 17 баллам.</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AC04D3" w:rsidRDefault="00ED2423">
      <w:pPr>
        <w:shd w:val="clear" w:color="auto" w:fill="FFFFFF"/>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 РЕШЕНИЕ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36. По результатам конкурса конкурсная комиссия принимает решение о признании конкурса состоявшимся или несостоявшимся.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w:t>
      </w:r>
      <w:r w:rsidR="00E64406">
        <w:rPr>
          <w:rFonts w:ascii="Times New Roman" w:eastAsia="Times New Roman" w:hAnsi="Times New Roman" w:cs="Times New Roman"/>
          <w:color w:val="000000"/>
          <w:sz w:val="28"/>
          <w:szCs w:val="28"/>
          <w:lang w:eastAsia="ru-RU"/>
        </w:rPr>
        <w:t>андидатурам на должность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38. Конкурсная комиссия принимает решение о признании конкурса несостоявшимся в случаях:</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отсутствия заявлений кандидатов о допуске к участию в конкурсе либо подачи заявления только от одного кандидата;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отзыва всеми кандидатами, зарегистрированными кандидатами заявлений о допуске к участию в конкурсе;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неявки на конкурс всех зарегистрированных кандидатов или явки только одного зарегистрированного кандидата;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4) отказа в регистрации всем кандидатам по основаниям и в порядке, предусмотренным пунктом 32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41. При проведении голосования член конкурсной комиссии голосует «за» или «против».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w:t>
      </w:r>
      <w:r w:rsidR="00E64406">
        <w:rPr>
          <w:rFonts w:ascii="Times New Roman" w:eastAsia="Times New Roman" w:hAnsi="Times New Roman" w:cs="Times New Roman"/>
          <w:color w:val="000000"/>
          <w:sz w:val="28"/>
          <w:szCs w:val="28"/>
          <w:lang w:eastAsia="ru-RU"/>
        </w:rPr>
        <w:t>кандидатами на должность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оформленный по форме согласно приложению 6 к Положению.</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Совета депутатов (администрации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w:t>
      </w:r>
      <w:r w:rsidR="00D00B6C">
        <w:rPr>
          <w:rFonts w:ascii="Times New Roman" w:eastAsia="Times New Roman" w:hAnsi="Times New Roman" w:cs="Times New Roman"/>
          <w:color w:val="000000"/>
          <w:sz w:val="28"/>
          <w:szCs w:val="28"/>
          <w:lang w:eastAsia="ru-RU"/>
        </w:rPr>
        <w:t xml:space="preserve">андидатур на должность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xml:space="preserve">45. Итоговый протокол заседания конкурсной комиссии направляется в Совет депутатов,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принятия решения о результатах конкурса.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46. Голосование по к</w:t>
      </w:r>
      <w:r w:rsidR="00E64406">
        <w:rPr>
          <w:rFonts w:ascii="Times New Roman" w:eastAsia="Times New Roman" w:hAnsi="Times New Roman" w:cs="Times New Roman"/>
          <w:color w:val="000000"/>
          <w:sz w:val="28"/>
          <w:szCs w:val="28"/>
          <w:lang w:eastAsia="ru-RU"/>
        </w:rPr>
        <w:t>андидатурам на должность главы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Собранию депутатов кандидатов, признанных победителями конкурса, Собрание депутатов проводит голосование по одному кандидату.</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47. Избранный глава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 и предоставляет в комиссию по контролю за достоверностью сведений о доходах, расходах,  об имуществе и обязательствах имущественного характера органа местного самоуправления сельского поселения, уполномоченную органом местного самоуправления сельского поселения (должностному лицу органа местного самоуправления сельского поселения, ответственному за работу по профилактике коррупционных и иных правонарушений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AC04D3" w:rsidRDefault="00E6440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48. Избранный глава </w:t>
      </w:r>
      <w:proofErr w:type="spellStart"/>
      <w:r w:rsidR="00D00B6C">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 предоставляет в конкурсную комиссию письменное уведомление о том, что он не имеет счетов (вкладов), не хранит наличные </w:t>
      </w:r>
      <w:r w:rsidR="00ED2423">
        <w:rPr>
          <w:rFonts w:ascii="Times New Roman" w:eastAsia="Times New Roman" w:hAnsi="Times New Roman" w:cs="Times New Roman"/>
          <w:color w:val="000000"/>
          <w:sz w:val="28"/>
          <w:szCs w:val="28"/>
          <w:lang w:eastAsia="ru-RU"/>
        </w:rPr>
        <w:lastRenderedPageBreak/>
        <w:t>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AC04D3" w:rsidRDefault="00ED2423">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XI. ЗАКЛЮЧИТЕЛЬНЫЕ ПОЛОЖЕНИЯ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49. Расходы, связанные с организацией и проведением конкурса, осуществляются Советом депутатов за счёт средств бюджета </w:t>
      </w:r>
      <w:proofErr w:type="spellStart"/>
      <w:r w:rsidR="00D00B6C">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пределах сметы, утверждённой Советом депутатов.</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AC04D3" w:rsidRDefault="00AC04D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047948" w:rsidRDefault="0004794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47948" w:rsidRDefault="0004794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47948" w:rsidRDefault="0004794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47948" w:rsidRDefault="0004794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47948" w:rsidRDefault="0004794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1</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должность главы </w:t>
      </w:r>
    </w:p>
    <w:p w:rsidR="00AC04D3" w:rsidRDefault="00E64406">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sz w:val="28"/>
          <w:szCs w:val="28"/>
          <w:lang w:eastAsia="ru-RU"/>
        </w:rPr>
        <w:t xml:space="preserve"> </w:t>
      </w:r>
      <w:r w:rsidR="00ED2423">
        <w:rPr>
          <w:rFonts w:ascii="Times New Roman" w:eastAsia="Times New Roman" w:hAnsi="Times New Roman" w:cs="Times New Roman"/>
          <w:color w:val="000000"/>
          <w:sz w:val="28"/>
          <w:szCs w:val="28"/>
          <w:lang w:eastAsia="ru-RU"/>
        </w:rPr>
        <w:t>сельского поселения</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beforeAutospacing="1" w:afterAutospacing="1"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8"/>
          <w:szCs w:val="28"/>
          <w:lang w:eastAsia="ru-RU"/>
        </w:rPr>
        <w:t>Объявление о приёме документов для участия в конкурсе по отбору</w:t>
      </w:r>
      <w:r w:rsidR="00E64406">
        <w:rPr>
          <w:rFonts w:ascii="Times New Roman" w:eastAsia="Times New Roman" w:hAnsi="Times New Roman" w:cs="Times New Roman"/>
          <w:b/>
          <w:color w:val="000000"/>
          <w:sz w:val="28"/>
          <w:szCs w:val="28"/>
          <w:lang w:eastAsia="ru-RU"/>
        </w:rPr>
        <w:t xml:space="preserve"> кандидатур на должность главы </w:t>
      </w:r>
      <w:proofErr w:type="spellStart"/>
      <w:r w:rsidR="00D00B6C">
        <w:rPr>
          <w:rFonts w:ascii="Times New Roman" w:eastAsia="Times New Roman" w:hAnsi="Times New Roman" w:cs="Times New Roman"/>
          <w:b/>
          <w:sz w:val="28"/>
          <w:szCs w:val="28"/>
          <w:lang w:eastAsia="ru-RU"/>
        </w:rPr>
        <w:t>Варненского</w:t>
      </w:r>
      <w:proofErr w:type="spellEnd"/>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color w:val="000000"/>
          <w:sz w:val="28"/>
          <w:szCs w:val="28"/>
          <w:lang w:eastAsia="ru-RU"/>
        </w:rPr>
        <w:t xml:space="preserve">сельского поселения </w:t>
      </w:r>
      <w:proofErr w:type="spellStart"/>
      <w:r>
        <w:rPr>
          <w:rFonts w:ascii="Times New Roman" w:eastAsia="Times New Roman" w:hAnsi="Times New Roman" w:cs="Times New Roman"/>
          <w:b/>
          <w:color w:val="000000"/>
          <w:sz w:val="28"/>
          <w:szCs w:val="28"/>
          <w:lang w:eastAsia="ru-RU"/>
        </w:rPr>
        <w:t>Варненского</w:t>
      </w:r>
      <w:proofErr w:type="spellEnd"/>
      <w:r>
        <w:rPr>
          <w:rFonts w:ascii="Times New Roman" w:eastAsia="Times New Roman" w:hAnsi="Times New Roman" w:cs="Times New Roman"/>
          <w:b/>
          <w:color w:val="000000"/>
          <w:sz w:val="28"/>
          <w:szCs w:val="28"/>
          <w:lang w:eastAsia="ru-RU"/>
        </w:rPr>
        <w:t xml:space="preserve"> муниципального района</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i/>
          <w:iCs/>
          <w:color w:val="C00000"/>
          <w:sz w:val="28"/>
          <w:szCs w:val="28"/>
          <w:lang w:eastAsia="ru-RU"/>
        </w:rPr>
        <w:t> </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соответств</w:t>
      </w:r>
      <w:r w:rsidR="00E64406">
        <w:rPr>
          <w:rFonts w:ascii="Times New Roman" w:eastAsia="Times New Roman" w:hAnsi="Times New Roman" w:cs="Times New Roman"/>
          <w:color w:val="000000"/>
          <w:sz w:val="28"/>
          <w:szCs w:val="28"/>
          <w:lang w:eastAsia="ru-RU"/>
        </w:rPr>
        <w:t xml:space="preserve">ии с Решением Совета депутатов </w:t>
      </w:r>
      <w:proofErr w:type="spellStart"/>
      <w:r w:rsidR="00D00B6C">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E64406">
        <w:rPr>
          <w:rFonts w:ascii="Times New Roman" w:eastAsia="Times New Roman" w:hAnsi="Times New Roman" w:cs="Times New Roman"/>
          <w:color w:val="000000"/>
          <w:sz w:val="28"/>
          <w:szCs w:val="28"/>
          <w:lang w:eastAsia="ru-RU"/>
        </w:rPr>
        <w:t>24.11.2020</w:t>
      </w:r>
      <w:r>
        <w:rPr>
          <w:rFonts w:ascii="Times New Roman" w:eastAsia="Times New Roman" w:hAnsi="Times New Roman" w:cs="Times New Roman"/>
          <w:color w:val="000000"/>
          <w:sz w:val="28"/>
          <w:szCs w:val="28"/>
          <w:lang w:eastAsia="ru-RU"/>
        </w:rPr>
        <w:t xml:space="preserve"> г. № </w:t>
      </w:r>
      <w:r w:rsidR="00E64406">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«Об объявлении конкурса по отбору кандидатур на должность главы   </w:t>
      </w:r>
      <w:proofErr w:type="spellStart"/>
      <w:r w:rsidR="00D00B6C">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объявляется конкурс по отбору кандидатур на должность главы   </w:t>
      </w:r>
      <w:proofErr w:type="spellStart"/>
      <w:r w:rsidR="00D00B6C">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proofErr w:type="spellStart"/>
      <w:r w:rsidR="00D00B6C">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утверждённым Решением Совета депутатов </w:t>
      </w:r>
      <w:proofErr w:type="spellStart"/>
      <w:r w:rsidR="00D00B6C">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E64406">
        <w:rPr>
          <w:rFonts w:ascii="Times New Roman" w:eastAsia="Times New Roman" w:hAnsi="Times New Roman" w:cs="Times New Roman"/>
          <w:color w:val="000000"/>
          <w:sz w:val="28"/>
          <w:szCs w:val="28"/>
          <w:lang w:eastAsia="ru-RU"/>
        </w:rPr>
        <w:t>06.11.</w:t>
      </w:r>
      <w:r>
        <w:rPr>
          <w:rFonts w:ascii="Times New Roman" w:eastAsia="Times New Roman" w:hAnsi="Times New Roman" w:cs="Times New Roman"/>
          <w:color w:val="000000"/>
          <w:sz w:val="28"/>
          <w:szCs w:val="28"/>
          <w:lang w:eastAsia="ru-RU"/>
        </w:rPr>
        <w:t>2020 г. №</w:t>
      </w:r>
      <w:r w:rsidR="00E64406">
        <w:rPr>
          <w:rFonts w:ascii="Times New Roman" w:eastAsia="Times New Roman" w:hAnsi="Times New Roman" w:cs="Times New Roman"/>
          <w:color w:val="000000"/>
          <w:sz w:val="28"/>
          <w:szCs w:val="28"/>
          <w:lang w:eastAsia="ru-RU"/>
        </w:rPr>
        <w:t>09</w:t>
      </w:r>
      <w:r>
        <w:rPr>
          <w:rFonts w:ascii="Times New Roman" w:eastAsia="Times New Roman" w:hAnsi="Times New Roman" w:cs="Times New Roman"/>
          <w:color w:val="000000"/>
          <w:sz w:val="28"/>
          <w:szCs w:val="28"/>
          <w:lang w:eastAsia="ru-RU"/>
        </w:rPr>
        <w:t>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proofErr w:type="spellStart"/>
      <w:r w:rsidR="00E64406">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Совету депутатов </w:t>
      </w:r>
      <w:proofErr w:type="spellStart"/>
      <w:r w:rsidR="00E64406">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w:t>
      </w:r>
      <w:proofErr w:type="spellStart"/>
      <w:r w:rsidR="00E64406">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 по отбору кандидатур на должность главы </w:t>
      </w:r>
      <w:proofErr w:type="spellStart"/>
      <w:r w:rsidR="00E64406">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проводится «</w:t>
      </w:r>
      <w:r w:rsidR="00E64406">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eastAsia="ru-RU"/>
        </w:rPr>
        <w:t xml:space="preserve">» </w:t>
      </w:r>
      <w:r w:rsidR="00E64406">
        <w:rPr>
          <w:rFonts w:ascii="Times New Roman" w:eastAsia="Times New Roman" w:hAnsi="Times New Roman" w:cs="Times New Roman"/>
          <w:color w:val="000000"/>
          <w:sz w:val="28"/>
          <w:szCs w:val="28"/>
          <w:lang w:eastAsia="ru-RU"/>
        </w:rPr>
        <w:t>января</w:t>
      </w:r>
      <w:r>
        <w:rPr>
          <w:rFonts w:ascii="Times New Roman" w:eastAsia="Times New Roman" w:hAnsi="Times New Roman" w:cs="Times New Roman"/>
          <w:color w:val="000000"/>
          <w:sz w:val="28"/>
          <w:szCs w:val="28"/>
          <w:lang w:eastAsia="ru-RU"/>
        </w:rPr>
        <w:t xml:space="preserve"> 202</w:t>
      </w:r>
      <w:r w:rsidR="00E6440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года в </w:t>
      </w:r>
      <w:r w:rsidR="00E64406">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часов </w:t>
      </w:r>
      <w:r w:rsidR="00E64406">
        <w:rPr>
          <w:rFonts w:ascii="Times New Roman" w:eastAsia="Times New Roman" w:hAnsi="Times New Roman" w:cs="Times New Roman"/>
          <w:color w:val="000000"/>
          <w:sz w:val="28"/>
          <w:szCs w:val="28"/>
          <w:lang w:eastAsia="ru-RU"/>
        </w:rPr>
        <w:t>00</w:t>
      </w:r>
      <w:r>
        <w:rPr>
          <w:rFonts w:ascii="Times New Roman" w:eastAsia="Times New Roman" w:hAnsi="Times New Roman" w:cs="Times New Roman"/>
          <w:color w:val="000000"/>
          <w:sz w:val="28"/>
          <w:szCs w:val="28"/>
          <w:lang w:eastAsia="ru-RU"/>
        </w:rPr>
        <w:t xml:space="preserve"> минут в здании администрации </w:t>
      </w:r>
      <w:proofErr w:type="spellStart"/>
      <w:r w:rsidR="00E64406">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 адресу: 457</w:t>
      </w:r>
      <w:r w:rsidR="00E64406">
        <w:rPr>
          <w:rFonts w:ascii="Times New Roman" w:eastAsia="Times New Roman" w:hAnsi="Times New Roman" w:cs="Times New Roman"/>
          <w:color w:val="000000"/>
          <w:sz w:val="28"/>
          <w:szCs w:val="28"/>
          <w:lang w:eastAsia="ru-RU"/>
        </w:rPr>
        <w:t>200</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E64406">
        <w:rPr>
          <w:rFonts w:ascii="Times New Roman" w:eastAsia="Times New Roman" w:hAnsi="Times New Roman" w:cs="Times New Roman"/>
          <w:color w:val="000000"/>
          <w:sz w:val="28"/>
          <w:szCs w:val="28"/>
          <w:lang w:eastAsia="ru-RU"/>
        </w:rPr>
        <w:t>Варна</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ул</w:t>
      </w:r>
      <w:r w:rsidR="00E64406">
        <w:rPr>
          <w:rFonts w:ascii="Times New Roman" w:eastAsia="Times New Roman" w:hAnsi="Times New Roman" w:cs="Times New Roman"/>
          <w:color w:val="000000"/>
          <w:sz w:val="28"/>
          <w:szCs w:val="28"/>
          <w:lang w:eastAsia="ru-RU"/>
        </w:rPr>
        <w:t>.Советская</w:t>
      </w:r>
      <w:proofErr w:type="spellEnd"/>
      <w:r>
        <w:rPr>
          <w:rFonts w:ascii="Times New Roman" w:eastAsia="Times New Roman" w:hAnsi="Times New Roman" w:cs="Times New Roman"/>
          <w:color w:val="000000"/>
          <w:sz w:val="28"/>
          <w:szCs w:val="28"/>
          <w:lang w:eastAsia="ru-RU"/>
        </w:rPr>
        <w:t>, д.</w:t>
      </w:r>
      <w:r w:rsidR="00E64406">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 xml:space="preserve">, </w:t>
      </w:r>
      <w:r w:rsidR="00E64406">
        <w:rPr>
          <w:rFonts w:ascii="Times New Roman" w:eastAsia="Times New Roman" w:hAnsi="Times New Roman" w:cs="Times New Roman"/>
          <w:color w:val="000000"/>
          <w:sz w:val="28"/>
          <w:szCs w:val="28"/>
          <w:lang w:eastAsia="ru-RU"/>
        </w:rPr>
        <w:t>приемная, (2</w:t>
      </w:r>
      <w:r w:rsidR="003150B5">
        <w:rPr>
          <w:rFonts w:ascii="Times New Roman" w:eastAsia="Times New Roman" w:hAnsi="Times New Roman" w:cs="Times New Roman"/>
          <w:color w:val="000000"/>
          <w:sz w:val="28"/>
          <w:szCs w:val="28"/>
          <w:lang w:eastAsia="ru-RU"/>
        </w:rPr>
        <w:t xml:space="preserve"> этаж)</w:t>
      </w:r>
      <w:r>
        <w:rPr>
          <w:rFonts w:ascii="Times New Roman" w:eastAsia="Times New Roman" w:hAnsi="Times New Roman" w:cs="Times New Roman"/>
          <w:color w:val="000000"/>
          <w:sz w:val="28"/>
          <w:szCs w:val="28"/>
          <w:lang w:eastAsia="ru-RU"/>
        </w:rPr>
        <w:t xml:space="preserve">, тел. </w:t>
      </w:r>
      <w:r w:rsidR="00E64406">
        <w:rPr>
          <w:rFonts w:ascii="Times New Roman" w:eastAsia="Times New Roman" w:hAnsi="Times New Roman" w:cs="Times New Roman"/>
          <w:color w:val="000000"/>
          <w:sz w:val="28"/>
          <w:szCs w:val="28"/>
          <w:lang w:eastAsia="ru-RU"/>
        </w:rPr>
        <w:t>8(35142)2-19-68</w:t>
      </w:r>
      <w:r>
        <w:rPr>
          <w:rFonts w:ascii="Times New Roman" w:eastAsia="Times New Roman" w:hAnsi="Times New Roman" w:cs="Times New Roman"/>
          <w:color w:val="000000"/>
          <w:sz w:val="28"/>
          <w:szCs w:val="28"/>
          <w:lang w:eastAsia="ru-RU"/>
        </w:rPr>
        <w:t>.</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E64406">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eastAsia="ru-RU"/>
        </w:rPr>
        <w:t xml:space="preserve">» </w:t>
      </w:r>
      <w:r w:rsidR="00E64406">
        <w:rPr>
          <w:rFonts w:ascii="Times New Roman" w:eastAsia="Times New Roman" w:hAnsi="Times New Roman" w:cs="Times New Roman"/>
          <w:color w:val="000000"/>
          <w:sz w:val="28"/>
          <w:szCs w:val="28"/>
          <w:lang w:eastAsia="ru-RU"/>
        </w:rPr>
        <w:t>ноября</w:t>
      </w:r>
      <w:r>
        <w:rPr>
          <w:rFonts w:ascii="Times New Roman" w:eastAsia="Times New Roman" w:hAnsi="Times New Roman" w:cs="Times New Roman"/>
          <w:color w:val="000000"/>
          <w:sz w:val="28"/>
          <w:szCs w:val="28"/>
          <w:lang w:eastAsia="ru-RU"/>
        </w:rPr>
        <w:t xml:space="preserve"> 202</w:t>
      </w:r>
      <w:r w:rsidR="00E64406">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г. по «</w:t>
      </w:r>
      <w:r w:rsidR="00E64406">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w:t>
      </w:r>
      <w:r w:rsidR="00E64406">
        <w:rPr>
          <w:rFonts w:ascii="Times New Roman" w:eastAsia="Times New Roman" w:hAnsi="Times New Roman" w:cs="Times New Roman"/>
          <w:color w:val="000000"/>
          <w:sz w:val="28"/>
          <w:szCs w:val="28"/>
          <w:lang w:eastAsia="ru-RU"/>
        </w:rPr>
        <w:t>декабря</w:t>
      </w:r>
      <w:r>
        <w:rPr>
          <w:rFonts w:ascii="Times New Roman" w:eastAsia="Times New Roman" w:hAnsi="Times New Roman" w:cs="Times New Roman"/>
          <w:color w:val="000000"/>
          <w:sz w:val="28"/>
          <w:szCs w:val="28"/>
          <w:lang w:eastAsia="ru-RU"/>
        </w:rPr>
        <w:t xml:space="preserve"> 202</w:t>
      </w:r>
      <w:r w:rsidR="00E64406">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г. включительно, в рабочие дни с </w:t>
      </w:r>
      <w:r w:rsidR="00E64406">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часов </w:t>
      </w:r>
      <w:r w:rsidR="00E64406">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eastAsia="ru-RU"/>
        </w:rPr>
        <w:t xml:space="preserve"> минут до</w:t>
      </w:r>
      <w:r w:rsidR="00E64406">
        <w:rPr>
          <w:rFonts w:ascii="Times New Roman" w:eastAsia="Times New Roman" w:hAnsi="Times New Roman" w:cs="Times New Roman"/>
          <w:color w:val="000000"/>
          <w:sz w:val="28"/>
          <w:szCs w:val="28"/>
          <w:lang w:eastAsia="ru-RU"/>
        </w:rPr>
        <w:t xml:space="preserve"> 12</w:t>
      </w:r>
      <w:r>
        <w:rPr>
          <w:rFonts w:ascii="Times New Roman" w:eastAsia="Times New Roman" w:hAnsi="Times New Roman" w:cs="Times New Roman"/>
          <w:color w:val="000000"/>
          <w:sz w:val="28"/>
          <w:szCs w:val="28"/>
          <w:lang w:eastAsia="ru-RU"/>
        </w:rPr>
        <w:t xml:space="preserve"> часов </w:t>
      </w:r>
      <w:r w:rsidR="00E64406">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eastAsia="ru-RU"/>
        </w:rPr>
        <w:t xml:space="preserve"> минут, с </w:t>
      </w:r>
      <w:r w:rsidR="00E64406">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часов </w:t>
      </w:r>
      <w:r w:rsidR="00E64406">
        <w:rPr>
          <w:rFonts w:ascii="Times New Roman" w:eastAsia="Times New Roman" w:hAnsi="Times New Roman" w:cs="Times New Roman"/>
          <w:color w:val="000000"/>
          <w:sz w:val="28"/>
          <w:szCs w:val="28"/>
          <w:lang w:eastAsia="ru-RU"/>
        </w:rPr>
        <w:t>00</w:t>
      </w:r>
      <w:r>
        <w:rPr>
          <w:rFonts w:ascii="Times New Roman" w:eastAsia="Times New Roman" w:hAnsi="Times New Roman" w:cs="Times New Roman"/>
          <w:color w:val="000000"/>
          <w:sz w:val="28"/>
          <w:szCs w:val="28"/>
          <w:lang w:eastAsia="ru-RU"/>
        </w:rPr>
        <w:t xml:space="preserve"> минут </w:t>
      </w:r>
      <w:r>
        <w:rPr>
          <w:rFonts w:ascii="Times New Roman" w:eastAsia="Times New Roman" w:hAnsi="Times New Roman" w:cs="Times New Roman"/>
          <w:color w:val="000000"/>
          <w:sz w:val="28"/>
          <w:szCs w:val="28"/>
          <w:lang w:eastAsia="ru-RU"/>
        </w:rPr>
        <w:lastRenderedPageBreak/>
        <w:t>до</w:t>
      </w:r>
      <w:r w:rsidR="00E64406">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eastAsia="ru-RU"/>
        </w:rPr>
        <w:t xml:space="preserve"> часов </w:t>
      </w:r>
      <w:r w:rsidR="00E64406">
        <w:rPr>
          <w:rFonts w:ascii="Times New Roman" w:eastAsia="Times New Roman" w:hAnsi="Times New Roman" w:cs="Times New Roman"/>
          <w:color w:val="000000"/>
          <w:sz w:val="28"/>
          <w:szCs w:val="28"/>
          <w:lang w:eastAsia="ru-RU"/>
        </w:rPr>
        <w:t>00</w:t>
      </w:r>
      <w:r>
        <w:rPr>
          <w:rFonts w:ascii="Times New Roman" w:eastAsia="Times New Roman" w:hAnsi="Times New Roman" w:cs="Times New Roman"/>
          <w:color w:val="000000"/>
          <w:sz w:val="28"/>
          <w:szCs w:val="28"/>
          <w:lang w:eastAsia="ru-RU"/>
        </w:rPr>
        <w:t xml:space="preserve"> минут по адресу</w:t>
      </w:r>
      <w:r w:rsidR="003150B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457</w:t>
      </w:r>
      <w:r w:rsidR="00E64406">
        <w:rPr>
          <w:rFonts w:ascii="Times New Roman" w:eastAsia="Times New Roman" w:hAnsi="Times New Roman" w:cs="Times New Roman"/>
          <w:color w:val="000000"/>
          <w:sz w:val="28"/>
          <w:szCs w:val="28"/>
          <w:lang w:eastAsia="ru-RU"/>
        </w:rPr>
        <w:t>200</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E64406">
        <w:rPr>
          <w:rFonts w:ascii="Times New Roman" w:eastAsia="Times New Roman" w:hAnsi="Times New Roman" w:cs="Times New Roman"/>
          <w:color w:val="000000"/>
          <w:sz w:val="28"/>
          <w:szCs w:val="28"/>
          <w:lang w:eastAsia="ru-RU"/>
        </w:rPr>
        <w:t>Варна</w:t>
      </w:r>
      <w:r>
        <w:rPr>
          <w:rFonts w:ascii="Times New Roman" w:eastAsia="Times New Roman" w:hAnsi="Times New Roman" w:cs="Times New Roman"/>
          <w:color w:val="000000"/>
          <w:sz w:val="28"/>
          <w:szCs w:val="28"/>
          <w:lang w:eastAsia="ru-RU"/>
        </w:rPr>
        <w:t>, ул.  </w:t>
      </w:r>
      <w:r w:rsidR="00E64406">
        <w:rPr>
          <w:rFonts w:ascii="Times New Roman" w:eastAsia="Times New Roman" w:hAnsi="Times New Roman" w:cs="Times New Roman"/>
          <w:color w:val="000000"/>
          <w:sz w:val="28"/>
          <w:szCs w:val="28"/>
          <w:lang w:eastAsia="ru-RU"/>
        </w:rPr>
        <w:t>Советская</w:t>
      </w:r>
      <w:r>
        <w:rPr>
          <w:rFonts w:ascii="Times New Roman" w:eastAsia="Times New Roman" w:hAnsi="Times New Roman" w:cs="Times New Roman"/>
          <w:color w:val="000000"/>
          <w:sz w:val="28"/>
          <w:szCs w:val="28"/>
          <w:lang w:eastAsia="ru-RU"/>
        </w:rPr>
        <w:t xml:space="preserve">, д. </w:t>
      </w:r>
      <w:r w:rsidR="00E64406">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 xml:space="preserve">, </w:t>
      </w:r>
      <w:r w:rsidR="00E64406">
        <w:rPr>
          <w:rFonts w:ascii="Times New Roman" w:eastAsia="Times New Roman" w:hAnsi="Times New Roman" w:cs="Times New Roman"/>
          <w:color w:val="000000"/>
          <w:sz w:val="28"/>
          <w:szCs w:val="28"/>
          <w:lang w:eastAsia="ru-RU"/>
        </w:rPr>
        <w:t>приемная, (2</w:t>
      </w:r>
      <w:r>
        <w:rPr>
          <w:rFonts w:ascii="Times New Roman" w:eastAsia="Times New Roman" w:hAnsi="Times New Roman" w:cs="Times New Roman"/>
          <w:color w:val="000000"/>
          <w:sz w:val="28"/>
          <w:szCs w:val="28"/>
          <w:lang w:eastAsia="ru-RU"/>
        </w:rPr>
        <w:t xml:space="preserve"> этаж), тел. </w:t>
      </w:r>
      <w:r w:rsidR="00E64406">
        <w:rPr>
          <w:rFonts w:ascii="Times New Roman" w:eastAsia="Times New Roman" w:hAnsi="Times New Roman" w:cs="Times New Roman"/>
          <w:color w:val="000000"/>
          <w:sz w:val="28"/>
          <w:szCs w:val="28"/>
          <w:lang w:eastAsia="ru-RU"/>
        </w:rPr>
        <w:t>8(35142)2-19-68</w:t>
      </w:r>
      <w:r>
        <w:rPr>
          <w:rFonts w:ascii="Times New Roman" w:eastAsia="Times New Roman" w:hAnsi="Times New Roman" w:cs="Times New Roman"/>
          <w:color w:val="000000"/>
          <w:sz w:val="28"/>
          <w:szCs w:val="28"/>
          <w:lang w:eastAsia="ru-RU"/>
        </w:rPr>
        <w:t>.</w:t>
      </w:r>
    </w:p>
    <w:p w:rsidR="00AC04D3" w:rsidRDefault="00ED2423" w:rsidP="003150B5">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Дополнительную информацию о конкурсе и условиях его проведения можно получить по адресу: </w:t>
      </w:r>
      <w:r w:rsidR="003150B5">
        <w:rPr>
          <w:rFonts w:ascii="Times New Roman" w:eastAsia="Times New Roman" w:hAnsi="Times New Roman" w:cs="Times New Roman"/>
          <w:color w:val="000000"/>
          <w:sz w:val="28"/>
          <w:szCs w:val="28"/>
          <w:lang w:eastAsia="ru-RU"/>
        </w:rPr>
        <w:t xml:space="preserve">457200, Челябинская область, </w:t>
      </w:r>
      <w:proofErr w:type="spellStart"/>
      <w:r w:rsidR="003150B5">
        <w:rPr>
          <w:rFonts w:ascii="Times New Roman" w:eastAsia="Times New Roman" w:hAnsi="Times New Roman" w:cs="Times New Roman"/>
          <w:color w:val="000000"/>
          <w:sz w:val="28"/>
          <w:szCs w:val="28"/>
          <w:lang w:eastAsia="ru-RU"/>
        </w:rPr>
        <w:t>Варненский</w:t>
      </w:r>
      <w:proofErr w:type="spellEnd"/>
      <w:r w:rsidR="003150B5">
        <w:rPr>
          <w:rFonts w:ascii="Times New Roman" w:eastAsia="Times New Roman" w:hAnsi="Times New Roman" w:cs="Times New Roman"/>
          <w:color w:val="000000"/>
          <w:sz w:val="28"/>
          <w:szCs w:val="28"/>
          <w:lang w:eastAsia="ru-RU"/>
        </w:rPr>
        <w:t xml:space="preserve"> район, с. Варна, ул.  Советская, д. 135, приемная, (2 этаж), тел. 8(35142)2-19-68</w:t>
      </w:r>
      <w:r>
        <w:rPr>
          <w:rFonts w:ascii="Times New Roman" w:eastAsia="Times New Roman" w:hAnsi="Times New Roman" w:cs="Times New Roman"/>
          <w:color w:val="000000"/>
          <w:sz w:val="28"/>
          <w:szCs w:val="28"/>
          <w:lang w:eastAsia="ru-RU"/>
        </w:rPr>
        <w:t>, а также на официальном сайте администрации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3150B5">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6">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Для кандидата на должность главы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w:t>
      </w:r>
      <w:proofErr w:type="gramStart"/>
      <w:r>
        <w:rPr>
          <w:rFonts w:ascii="Times New Roman" w:eastAsia="Times New Roman" w:hAnsi="Times New Roman" w:cs="Times New Roman"/>
          <w:color w:val="000000"/>
          <w:sz w:val="28"/>
          <w:szCs w:val="28"/>
          <w:lang w:eastAsia="ru-RU"/>
        </w:rPr>
        <w:t>главой  </w:t>
      </w:r>
      <w:proofErr w:type="spellStart"/>
      <w:r w:rsidR="003150B5">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 выдвижении кандидата уведомляется конкурсная комиссия.</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C04D3" w:rsidRDefault="00ED2423">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Справка о наличии (отсутствии) судимости и (или) факта уголовного преследования либо о прекращении уголовного преследования должна быть </w:t>
      </w:r>
      <w:r>
        <w:rPr>
          <w:rFonts w:ascii="Times New Roman" w:eastAsia="Times New Roman" w:hAnsi="Times New Roman" w:cs="Times New Roman"/>
          <w:color w:val="000000"/>
          <w:sz w:val="28"/>
          <w:szCs w:val="28"/>
          <w:lang w:eastAsia="ru-RU"/>
        </w:rPr>
        <w:lastRenderedPageBreak/>
        <w:t>представлена не позднее чем за один день до даты проведения предварительного заседания конкурсной комиссии;</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AC04D3" w:rsidRDefault="00ED2423">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xml:space="preserve">, а также тестирования, выступления по вопросам, связанным с исполнением полномочий главы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AC04D3" w:rsidRDefault="00ED2423">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определяемым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аудио, видео, фототех</w:t>
      </w:r>
      <w:r w:rsidR="003150B5">
        <w:rPr>
          <w:rFonts w:ascii="Times New Roman" w:eastAsia="Times New Roman" w:hAnsi="Times New Roman" w:cs="Times New Roman"/>
          <w:color w:val="000000"/>
          <w:sz w:val="28"/>
          <w:szCs w:val="28"/>
          <w:lang w:eastAsia="ru-RU"/>
        </w:rPr>
        <w:t>ники, средств мобильной связи, </w:t>
      </w:r>
      <w:r>
        <w:rPr>
          <w:rFonts w:ascii="Times New Roman" w:eastAsia="Times New Roman" w:hAnsi="Times New Roman" w:cs="Times New Roman"/>
          <w:color w:val="000000"/>
          <w:sz w:val="28"/>
          <w:szCs w:val="28"/>
          <w:lang w:eastAsia="ru-RU"/>
        </w:rPr>
        <w:t xml:space="preserve">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w:t>
      </w:r>
      <w:r>
        <w:rPr>
          <w:rFonts w:ascii="Times New Roman" w:eastAsia="Times New Roman" w:hAnsi="Times New Roman" w:cs="Times New Roman"/>
          <w:color w:val="000000"/>
          <w:sz w:val="28"/>
          <w:szCs w:val="28"/>
          <w:lang w:eastAsia="ru-RU"/>
        </w:rPr>
        <w:lastRenderedPageBreak/>
        <w:t>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w:t>
      </w:r>
      <w:r w:rsidR="003150B5">
        <w:rPr>
          <w:rFonts w:ascii="Times New Roman" w:eastAsia="Times New Roman" w:hAnsi="Times New Roman" w:cs="Times New Roman"/>
          <w:color w:val="000000"/>
          <w:sz w:val="28"/>
          <w:szCs w:val="28"/>
          <w:lang w:eastAsia="ru-RU"/>
        </w:rPr>
        <w:t>я выполнения тестового задания </w:t>
      </w:r>
      <w:r>
        <w:rPr>
          <w:rFonts w:ascii="Times New Roman" w:eastAsia="Times New Roman" w:hAnsi="Times New Roman" w:cs="Times New Roman"/>
          <w:color w:val="000000"/>
          <w:sz w:val="28"/>
          <w:szCs w:val="28"/>
          <w:lang w:eastAsia="ru-RU"/>
        </w:rPr>
        <w:t>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eastAsia="Times New Roman" w:hAnsi="Times New Roman" w:cs="Times New Roman"/>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sidR="003150B5">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плановый период, показателями социально-экономического развития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(далее – показатели социально-экономического развития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lastRenderedPageBreak/>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AC04D3" w:rsidRDefault="00ED2423">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 xml:space="preserve">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w:t>
      </w:r>
      <w:r>
        <w:rPr>
          <w:rFonts w:ascii="Times New Roman" w:eastAsia="Times New Roman" w:hAnsi="Times New Roman" w:cs="Times New Roman"/>
          <w:color w:val="000000"/>
          <w:sz w:val="28"/>
          <w:szCs w:val="28"/>
          <w:lang w:eastAsia="ru-RU"/>
        </w:rPr>
        <w:t>с учётом критериев, предусмотренных пунктом 35 Положения, по форме согласно приложению 4 к Положению.</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2</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конкурса по отбору кандидатур на должность главы </w:t>
      </w:r>
    </w:p>
    <w:p w:rsidR="00AC04D3" w:rsidRDefault="003150B5">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w:t>
      </w:r>
    </w:p>
    <w:tbl>
      <w:tblPr>
        <w:tblW w:w="10584" w:type="dxa"/>
        <w:tblInd w:w="-411" w:type="dxa"/>
        <w:tblLook w:val="04A0" w:firstRow="1" w:lastRow="0" w:firstColumn="1" w:lastColumn="0" w:noHBand="0" w:noVBand="1"/>
      </w:tblPr>
      <w:tblGrid>
        <w:gridCol w:w="10584"/>
      </w:tblGrid>
      <w:tr w:rsidR="00AC04D3" w:rsidTr="003150B5">
        <w:tc>
          <w:tcPr>
            <w:tcW w:w="10584" w:type="dxa"/>
          </w:tcPr>
          <w:p w:rsidR="00AC04D3" w:rsidRDefault="00ED2423">
            <w:pPr>
              <w:shd w:val="clear" w:color="auto" w:fill="FFFFFF"/>
              <w:spacing w:beforeAutospacing="1"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конкурсную комиссию по отбору кандидатур на должность главы </w:t>
            </w:r>
            <w:proofErr w:type="spellStart"/>
            <w:r w:rsidR="003150B5">
              <w:rPr>
                <w:rFonts w:ascii="Times New Roman" w:eastAsia="Times New Roman" w:hAnsi="Times New Roman" w:cs="Times New Roman"/>
                <w:sz w:val="28"/>
                <w:szCs w:val="28"/>
                <w:lang w:eastAsia="ru-RU"/>
              </w:rPr>
              <w:t>Варненского</w:t>
            </w:r>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от_______________________________________________________________</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(фамилия, имя, отчество (при его наличии))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Гражданство ____________________________________________________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Дата и место рождения ___________________________________________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Адрес места жительства ___________________________________________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(с указанием почтового индекса)</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Контактный телефон __________ Электронный адрес 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Паспорт или документ, удостоверяющий личность ______________________</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 </w:t>
            </w:r>
            <w:r>
              <w:rPr>
                <w:rFonts w:ascii="Times New Roman" w:eastAsia="Times New Roman" w:hAnsi="Times New Roman" w:cs="Times New Roman"/>
                <w:sz w:val="24"/>
                <w:szCs w:val="24"/>
                <w:vertAlign w:val="superscript"/>
                <w:lang w:eastAsia="ru-RU"/>
              </w:rPr>
              <w:t>серия, номер и дата выдачи паспорта или документа, заменяющего паспорт гражданина Российской Федерации,</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наименование или код органа, выдавшего паспорт или документ, заменяющий паспорт гражданина Российской Федерации)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(с указанием организации, осуществляющей образовательную деятельность, года её окончания и реквизитов документа об</w:t>
            </w:r>
            <w:r>
              <w:rPr>
                <w:rFonts w:ascii="Times New Roman" w:eastAsia="Times New Roman" w:hAnsi="Times New Roman" w:cs="Times New Roman"/>
                <w:sz w:val="28"/>
                <w:szCs w:val="28"/>
                <w:lang w:eastAsia="ru-RU"/>
              </w:rPr>
              <w:t>________________________________________________________________</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образовании и о квалификации)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об учёной степени, учёном звании, наградах и званиях ______________________________________________________________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Основное место работы или службы, занимаемая должность ___________________________________________________________________</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lastRenderedPageBreak/>
              <w:t>(в случае отсутствия основного места работы или службы – род занятий)</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w:t>
            </w:r>
          </w:p>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наличии статуса депутата ________________________________</w:t>
            </w:r>
            <w:proofErr w:type="gramStart"/>
            <w:r>
              <w:rPr>
                <w:rFonts w:ascii="Times New Roman" w:eastAsia="Times New Roman" w:hAnsi="Times New Roman" w:cs="Times New Roman"/>
                <w:sz w:val="28"/>
                <w:szCs w:val="28"/>
                <w:lang w:eastAsia="ru-RU"/>
              </w:rPr>
              <w:t>_  _</w:t>
            </w:r>
            <w:proofErr w:type="gramEnd"/>
            <w:r>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vertAlign w:val="superscript"/>
                <w:lang w:eastAsia="ru-RU"/>
              </w:rPr>
              <w:t xml:space="preserve">(заполняется в случае осуществления полномочий депутата </w:t>
            </w:r>
            <w:proofErr w:type="spellStart"/>
            <w:r>
              <w:rPr>
                <w:rFonts w:ascii="Times New Roman" w:eastAsia="Times New Roman" w:hAnsi="Times New Roman" w:cs="Times New Roman"/>
                <w:sz w:val="28"/>
                <w:szCs w:val="28"/>
                <w:vertAlign w:val="superscript"/>
                <w:lang w:eastAsia="ru-RU"/>
              </w:rPr>
              <w:t>нанепостоянной</w:t>
            </w:r>
            <w:proofErr w:type="spellEnd"/>
            <w:r>
              <w:rPr>
                <w:rFonts w:ascii="Times New Roman" w:eastAsia="Times New Roman" w:hAnsi="Times New Roman" w:cs="Times New Roman"/>
                <w:sz w:val="28"/>
                <w:szCs w:val="28"/>
                <w:vertAlign w:val="superscript"/>
                <w:lang w:eastAsia="ru-RU"/>
              </w:rPr>
              <w:t xml:space="preserve"> основе с указанием наименования соответствующего представительного органа)</w:t>
            </w:r>
          </w:p>
        </w:tc>
      </w:tr>
    </w:tbl>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Сведения о судимости _______________________________</w:t>
      </w:r>
    </w:p>
    <w:p w:rsidR="00AC04D3" w:rsidRDefault="00ED2423">
      <w:pPr>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(если имелась или имеется судимость, указываются соответствующие сведения, а если</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судимость снята или погашена, – также сведения о дате снятия или погашения судимости)</w:t>
      </w: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Заявление о допуске к участию в конкурсе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Прошу допустить меня к участию в конкурсе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3150B5">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условиями конкурса ознакомлен.</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Обязуюсь в случае моего избрания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3150B5">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сложить с себя полномочия, несовместимые со статусом главы муниципального образования.</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Опись представленных документов прилагаю: (приложение).</w:t>
      </w:r>
    </w:p>
    <w:p w:rsidR="00AC04D3" w:rsidRDefault="00ED2423">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 ____________20___г.               ________________/ 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подпись)   </w:t>
      </w:r>
      <w:proofErr w:type="gramEnd"/>
      <w:r>
        <w:rPr>
          <w:rFonts w:ascii="Times New Roman" w:eastAsia="Times New Roman" w:hAnsi="Times New Roman" w:cs="Times New Roman"/>
          <w:color w:val="000000"/>
          <w:sz w:val="24"/>
          <w:szCs w:val="24"/>
          <w:lang w:eastAsia="ru-RU"/>
        </w:rPr>
        <w:t xml:space="preserve">     (расшифровка подписи)</w:t>
      </w:r>
    </w:p>
    <w:p w:rsidR="00AC04D3" w:rsidRDefault="00AC04D3">
      <w:pPr>
        <w:spacing w:beforeAutospacing="1" w:afterAutospacing="1" w:line="240" w:lineRule="auto"/>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ED242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ПРИЛОЖЕНИЕ 3</w:t>
      </w:r>
    </w:p>
    <w:p w:rsidR="00AC04D3" w:rsidRDefault="00ED242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Положению о порядке проведения</w:t>
      </w:r>
    </w:p>
    <w:p w:rsidR="00AC04D3" w:rsidRDefault="00ED242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конкурса по отбору кандидатур на</w:t>
      </w:r>
    </w:p>
    <w:p w:rsidR="00AC04D3" w:rsidRDefault="00ED242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должность главы </w:t>
      </w:r>
    </w:p>
    <w:p w:rsidR="00AC04D3" w:rsidRDefault="003150B5">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сельского поселения</w:t>
      </w:r>
    </w:p>
    <w:p w:rsidR="00AC04D3" w:rsidRDefault="00ED242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AC04D3">
      <w:pPr>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персональных данных</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кандидата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3150B5">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конкурсную комиссию</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по отбору кандидатур на должность главы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иных субъектов персональных данных</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Я, ____________________________________________________________,</w:t>
      </w:r>
    </w:p>
    <w:p w:rsidR="00AC04D3" w:rsidRDefault="00ED2423">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имя, отчество (при его наличии))</w:t>
      </w:r>
    </w:p>
    <w:p w:rsidR="00AC04D3" w:rsidRDefault="00ED2423">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w:t>
      </w:r>
      <w:proofErr w:type="spellStart"/>
      <w:r>
        <w:rPr>
          <w:rFonts w:ascii="Times New Roman" w:eastAsia="Times New Roman" w:hAnsi="Times New Roman" w:cs="Times New Roman"/>
          <w:color w:val="000000"/>
          <w:sz w:val="28"/>
          <w:szCs w:val="28"/>
          <w:lang w:eastAsia="ru-RU"/>
        </w:rPr>
        <w:t>ая</w:t>
      </w:r>
      <w:proofErr w:type="spellEnd"/>
      <w:r>
        <w:rPr>
          <w:rFonts w:ascii="Times New Roman" w:eastAsia="Times New Roman" w:hAnsi="Times New Roman" w:cs="Times New Roman"/>
          <w:color w:val="000000"/>
          <w:sz w:val="28"/>
          <w:szCs w:val="28"/>
          <w:lang w:eastAsia="ru-RU"/>
        </w:rPr>
        <w:t xml:space="preserve">) по </w:t>
      </w:r>
      <w:proofErr w:type="gramStart"/>
      <w:r>
        <w:rPr>
          <w:rFonts w:ascii="Times New Roman" w:eastAsia="Times New Roman" w:hAnsi="Times New Roman" w:cs="Times New Roman"/>
          <w:color w:val="000000"/>
          <w:sz w:val="28"/>
          <w:szCs w:val="28"/>
          <w:lang w:eastAsia="ru-RU"/>
        </w:rPr>
        <w:t>адресу:_</w:t>
      </w:r>
      <w:proofErr w:type="gramEnd"/>
      <w:r>
        <w:rPr>
          <w:rFonts w:ascii="Times New Roman" w:eastAsia="Times New Roman" w:hAnsi="Times New Roman" w:cs="Times New Roman"/>
          <w:color w:val="000000"/>
          <w:sz w:val="28"/>
          <w:szCs w:val="28"/>
          <w:lang w:eastAsia="ru-RU"/>
        </w:rPr>
        <w:t>_________________________________</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паспорт серия ______ № ________, выдан _____________________________</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__________________________________________________________________,</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proofErr w:type="spellStart"/>
      <w:r w:rsidR="003150B5">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расположенной по адресу: адресу 457</w:t>
      </w:r>
      <w:r w:rsidR="003150B5">
        <w:rPr>
          <w:rFonts w:ascii="Times New Roman" w:eastAsia="Times New Roman" w:hAnsi="Times New Roman" w:cs="Times New Roman"/>
          <w:color w:val="000000"/>
          <w:sz w:val="28"/>
          <w:szCs w:val="28"/>
          <w:lang w:eastAsia="ru-RU"/>
        </w:rPr>
        <w:t>200</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3150B5">
        <w:rPr>
          <w:rFonts w:ascii="Times New Roman" w:eastAsia="Times New Roman" w:hAnsi="Times New Roman" w:cs="Times New Roman"/>
          <w:color w:val="000000"/>
          <w:sz w:val="28"/>
          <w:szCs w:val="28"/>
          <w:lang w:eastAsia="ru-RU"/>
        </w:rPr>
        <w:t>Варна</w:t>
      </w:r>
      <w:r>
        <w:rPr>
          <w:rFonts w:ascii="Times New Roman" w:eastAsia="Times New Roman" w:hAnsi="Times New Roman" w:cs="Times New Roman"/>
          <w:color w:val="000000"/>
          <w:sz w:val="28"/>
          <w:szCs w:val="28"/>
          <w:lang w:eastAsia="ru-RU"/>
        </w:rPr>
        <w:t>, ул. </w:t>
      </w:r>
      <w:r w:rsidR="003150B5">
        <w:rPr>
          <w:rFonts w:ascii="Times New Roman" w:eastAsia="Times New Roman" w:hAnsi="Times New Roman" w:cs="Times New Roman"/>
          <w:color w:val="000000"/>
          <w:sz w:val="28"/>
          <w:szCs w:val="28"/>
          <w:lang w:eastAsia="ru-RU"/>
        </w:rPr>
        <w:t>Советская</w:t>
      </w:r>
      <w:r>
        <w:rPr>
          <w:rFonts w:ascii="Times New Roman" w:eastAsia="Times New Roman" w:hAnsi="Times New Roman" w:cs="Times New Roman"/>
          <w:color w:val="000000"/>
          <w:sz w:val="28"/>
          <w:szCs w:val="28"/>
          <w:lang w:eastAsia="ru-RU"/>
        </w:rPr>
        <w:t>, д.</w:t>
      </w:r>
      <w:r w:rsidR="003150B5">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 </w:t>
      </w:r>
      <w:r w:rsidR="003150B5">
        <w:rPr>
          <w:rFonts w:ascii="Times New Roman" w:eastAsia="Times New Roman" w:hAnsi="Times New Roman" w:cs="Times New Roman"/>
          <w:color w:val="000000"/>
          <w:sz w:val="28"/>
          <w:szCs w:val="28"/>
          <w:lang w:eastAsia="ru-RU"/>
        </w:rPr>
        <w:t>приемная</w:t>
      </w:r>
      <w:r>
        <w:rPr>
          <w:rFonts w:ascii="Times New Roman" w:eastAsia="Times New Roman" w:hAnsi="Times New Roman" w:cs="Times New Roman"/>
          <w:color w:val="000000"/>
          <w:sz w:val="28"/>
          <w:szCs w:val="28"/>
          <w:lang w:eastAsia="ru-RU"/>
        </w:rPr>
        <w:t xml:space="preserve"> , тел. </w:t>
      </w:r>
      <w:r w:rsidR="003150B5">
        <w:rPr>
          <w:rFonts w:ascii="Times New Roman" w:eastAsia="Times New Roman" w:hAnsi="Times New Roman" w:cs="Times New Roman"/>
          <w:color w:val="000000"/>
          <w:sz w:val="28"/>
          <w:szCs w:val="28"/>
          <w:lang w:eastAsia="ru-RU"/>
        </w:rPr>
        <w:t>8(35142)</w:t>
      </w:r>
      <w:r w:rsidR="00AA3614">
        <w:rPr>
          <w:rFonts w:ascii="Times New Roman" w:eastAsia="Times New Roman" w:hAnsi="Times New Roman" w:cs="Times New Roman"/>
          <w:color w:val="000000"/>
          <w:sz w:val="28"/>
          <w:szCs w:val="28"/>
          <w:lang w:eastAsia="ru-RU"/>
        </w:rPr>
        <w:t>2-19-68</w:t>
      </w:r>
      <w:r>
        <w:rPr>
          <w:rFonts w:ascii="Times New Roman" w:eastAsia="Times New Roman" w:hAnsi="Times New Roman" w:cs="Times New Roman"/>
          <w:color w:val="000000"/>
          <w:sz w:val="28"/>
          <w:szCs w:val="28"/>
          <w:lang w:eastAsia="ru-RU"/>
        </w:rPr>
        <w:t>,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проведения надлежащим образом процедуры конкурса по отбору 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предусмотренной Федеральным законом от 6 октября 2003 года № 131-ФЗ «Об общих принципах организации местного самоуправления в </w:t>
      </w:r>
      <w:r>
        <w:rPr>
          <w:rFonts w:ascii="Times New Roman" w:eastAsia="Times New Roman" w:hAnsi="Times New Roman" w:cs="Times New Roman"/>
          <w:color w:val="000000"/>
          <w:sz w:val="28"/>
          <w:szCs w:val="28"/>
          <w:lang w:eastAsia="ru-RU"/>
        </w:rPr>
        <w:lastRenderedPageBreak/>
        <w:t>Российской Федерации», Уставом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Перечень персональных данных, на обработку которых дается согласие: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(в том числе предыдущие);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паспортные данные или данные документа, удостоверяющего личность;</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дата рождения, место рождения, гражданство;</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наличии статуса депутата и наименование соответствующего законодательного (представительного) органа;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допуск к государственной тайне, оформленный за период работы, службы, учебы (форма, номер и дата);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w:t>
      </w:r>
      <w:r>
        <w:rPr>
          <w:rFonts w:ascii="Times New Roman" w:eastAsia="Times New Roman" w:hAnsi="Times New Roman" w:cs="Times New Roman"/>
          <w:color w:val="000000"/>
          <w:sz w:val="28"/>
          <w:szCs w:val="28"/>
          <w:lang w:eastAsia="ru-RU"/>
        </w:rPr>
        <w:lastRenderedPageBreak/>
        <w:t>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супругом(супругой)) доход за три последних года, предшествующих совершению сделки, и об источниках получения средств, за счёт которых совершена сделка;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фамилии, имена, отчества, даты рождения, места рождения, места работы и домашние адреса бывших мужей (жён);</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семейное положение и данные о составе и членах семьи;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данные документов об инвалидности (при наличии);</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стаж работы и другие данные трудовой книжки (вкладыша к трудовой книжке);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должность, квалификационный уровень, классный чин;</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заработной плате (доходах), банковских счетах, картах;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адрес места жительства (по регистрации и фактический), дата регистрации по указанному месту жительства;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номер телефона (стационарный домашний, мобильный).</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Перечень действий, на совершение которых даётся согласие.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w:t>
      </w:r>
      <w:r>
        <w:rPr>
          <w:rFonts w:ascii="Times New Roman" w:eastAsia="Times New Roman" w:hAnsi="Times New Roman" w:cs="Times New Roman"/>
          <w:color w:val="000000"/>
          <w:sz w:val="28"/>
          <w:szCs w:val="28"/>
          <w:lang w:eastAsia="ru-RU"/>
        </w:rPr>
        <w:lastRenderedPageBreak/>
        <w:t>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Согласие на передачу персональных данных третьих лиц.</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Разрешаю обмен (приём, передачу, обработку) моих персональных данных и третьих лиц конкурсной комиссии по отбору 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соответствии с заключенными договорами и соглашениями, в целях соблюдения моих законных прав и интересов.</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4. Сроки обработки и хранения персональных данных.</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w:t>
      </w:r>
      <w:r w:rsidR="00AA3614">
        <w:rPr>
          <w:rFonts w:ascii="Times New Roman" w:eastAsia="Times New Roman" w:hAnsi="Times New Roman" w:cs="Times New Roman"/>
          <w:color w:val="000000"/>
          <w:sz w:val="28"/>
          <w:szCs w:val="28"/>
          <w:lang w:eastAsia="ru-RU"/>
        </w:rPr>
        <w:t xml:space="preserve">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5. Я ознакомлен(а), что:</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w:t>
      </w:r>
      <w:r w:rsidR="00AA3614">
        <w:rPr>
          <w:rFonts w:ascii="Times New Roman" w:eastAsia="Times New Roman" w:hAnsi="Times New Roman" w:cs="Times New Roman"/>
          <w:color w:val="000000"/>
          <w:sz w:val="28"/>
          <w:szCs w:val="28"/>
          <w:lang w:eastAsia="ru-RU"/>
        </w:rPr>
        <w:t xml:space="preserve">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w:t>
      </w:r>
      <w:proofErr w:type="gramStart"/>
      <w:r>
        <w:rPr>
          <w:rFonts w:ascii="Times New Roman" w:eastAsia="Times New Roman" w:hAnsi="Times New Roman" w:cs="Times New Roman"/>
          <w:color w:val="000000"/>
          <w:sz w:val="28"/>
          <w:szCs w:val="28"/>
          <w:lang w:eastAsia="ru-RU"/>
        </w:rPr>
        <w:t xml:space="preserve">главы  </w:t>
      </w:r>
      <w:proofErr w:type="spellStart"/>
      <w:r w:rsidR="00AA3614">
        <w:rPr>
          <w:rFonts w:ascii="Times New Roman" w:eastAsia="Times New Roman" w:hAnsi="Times New Roman" w:cs="Times New Roman"/>
          <w:color w:val="000000"/>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            «____»___________________ г.</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(подпись</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фамилия, инициалы)                                             (дата подписи)</w:t>
      </w: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4</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AC04D3" w:rsidRDefault="00ED2423">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должность главы </w:t>
      </w:r>
    </w:p>
    <w:p w:rsidR="00AC04D3" w:rsidRDefault="00AA3614">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sz w:val="28"/>
          <w:szCs w:val="28"/>
          <w:lang w:eastAsia="ru-RU"/>
        </w:rPr>
        <w:t xml:space="preserve"> </w:t>
      </w:r>
      <w:r w:rsidR="00ED2423">
        <w:rPr>
          <w:rFonts w:ascii="Times New Roman" w:eastAsia="Times New Roman" w:hAnsi="Times New Roman" w:cs="Times New Roman"/>
          <w:color w:val="000000"/>
          <w:sz w:val="28"/>
          <w:szCs w:val="28"/>
          <w:lang w:eastAsia="ru-RU"/>
        </w:rPr>
        <w:t>сельского поселения</w:t>
      </w: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Оценочный лист</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зарегистрированного кандидата на должность главы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_______________________________________________________________</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кандидата)</w:t>
      </w:r>
    </w:p>
    <w:tbl>
      <w:tblPr>
        <w:tblW w:w="9495" w:type="dxa"/>
        <w:tblInd w:w="108" w:type="dxa"/>
        <w:tblLook w:val="04A0" w:firstRow="1" w:lastRow="0" w:firstColumn="1" w:lastColumn="0" w:noHBand="0" w:noVBand="1"/>
      </w:tblPr>
      <w:tblGrid>
        <w:gridCol w:w="652"/>
        <w:gridCol w:w="4435"/>
        <w:gridCol w:w="1660"/>
        <w:gridCol w:w="2748"/>
      </w:tblGrid>
      <w:tr w:rsidR="00AC04D3">
        <w:tc>
          <w:tcPr>
            <w:tcW w:w="652" w:type="dxa"/>
            <w:tcBorders>
              <w:top w:val="single" w:sz="8" w:space="0" w:color="000000"/>
              <w:left w:val="single" w:sz="8" w:space="0" w:color="000000"/>
              <w:bottom w:val="single" w:sz="8" w:space="0" w:color="000000"/>
              <w:right w:val="single" w:sz="8" w:space="0" w:color="000000"/>
            </w:tcBorders>
          </w:tcPr>
          <w:p w:rsidR="00AC04D3" w:rsidRDefault="00ED2423">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p>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п/п</w:t>
            </w:r>
          </w:p>
        </w:tc>
        <w:tc>
          <w:tcPr>
            <w:tcW w:w="4436" w:type="dxa"/>
            <w:tcBorders>
              <w:top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Критерий оценки</w:t>
            </w:r>
          </w:p>
        </w:tc>
        <w:tc>
          <w:tcPr>
            <w:tcW w:w="1660" w:type="dxa"/>
            <w:tcBorders>
              <w:top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Количество баллов</w:t>
            </w:r>
          </w:p>
        </w:tc>
        <w:tc>
          <w:tcPr>
            <w:tcW w:w="2746" w:type="dxa"/>
            <w:tcBorders>
              <w:top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Оценка зарегистрированного кандидата в баллах</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8842" w:type="dxa"/>
            <w:gridSpan w:val="3"/>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профессионального образования (по результатам рассмотрения представленных документов об образовании)</w:t>
            </w:r>
          </w:p>
        </w:tc>
      </w:tr>
      <w:tr w:rsidR="00AC04D3">
        <w:tc>
          <w:tcPr>
            <w:tcW w:w="652" w:type="dxa"/>
            <w:tcBorders>
              <w:left w:val="single" w:sz="8" w:space="0" w:color="000000"/>
              <w:bottom w:val="single" w:sz="8" w:space="0" w:color="000000"/>
              <w:right w:val="single" w:sz="8" w:space="0" w:color="000000"/>
            </w:tcBorders>
          </w:tcPr>
          <w:p w:rsidR="00AC04D3" w:rsidRDefault="00AC04D3">
            <w:pPr>
              <w:spacing w:beforeAutospacing="1" w:after="0" w:line="240" w:lineRule="auto"/>
              <w:jc w:val="center"/>
              <w:rPr>
                <w:rFonts w:ascii="Times New Roman" w:eastAsia="Times New Roman" w:hAnsi="Times New Roman" w:cs="Times New Roman"/>
                <w:sz w:val="24"/>
                <w:szCs w:val="24"/>
                <w:lang w:eastAsia="ru-RU"/>
              </w:rPr>
            </w:pP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Наличие </w:t>
            </w:r>
            <w:proofErr w:type="gramStart"/>
            <w:r>
              <w:rPr>
                <w:rFonts w:ascii="Times New Roman" w:eastAsia="Times New Roman" w:hAnsi="Times New Roman" w:cs="Times New Roman"/>
                <w:sz w:val="28"/>
                <w:szCs w:val="28"/>
                <w:lang w:eastAsia="ru-RU"/>
              </w:rPr>
              <w:t>высшего  профессионального</w:t>
            </w:r>
            <w:proofErr w:type="gramEnd"/>
            <w:r>
              <w:rPr>
                <w:rFonts w:ascii="Times New Roman" w:eastAsia="Times New Roman" w:hAnsi="Times New Roman" w:cs="Times New Roman"/>
                <w:sz w:val="28"/>
                <w:szCs w:val="28"/>
                <w:lang w:eastAsia="ru-RU"/>
              </w:rPr>
              <w:t xml:space="preserve"> образования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AC04D3">
            <w:pPr>
              <w:spacing w:beforeAutospacing="1" w:after="0" w:line="240" w:lineRule="auto"/>
              <w:jc w:val="center"/>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средне-профессионального образования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AC04D3" w:rsidRDefault="00AC04D3">
            <w:pPr>
              <w:spacing w:beforeAutospacing="1" w:after="0" w:line="240" w:lineRule="auto"/>
              <w:rPr>
                <w:rFonts w:ascii="Times New Roman" w:eastAsia="Times New Roman" w:hAnsi="Times New Roman" w:cs="Times New Roman"/>
                <w:sz w:val="28"/>
                <w:szCs w:val="28"/>
                <w:lang w:eastAsia="ru-RU"/>
              </w:rPr>
            </w:pPr>
          </w:p>
        </w:tc>
      </w:tr>
      <w:tr w:rsidR="00AC04D3">
        <w:tc>
          <w:tcPr>
            <w:tcW w:w="652" w:type="dxa"/>
            <w:tcBorders>
              <w:left w:val="single" w:sz="8" w:space="0" w:color="000000"/>
              <w:bottom w:val="single" w:sz="8" w:space="0" w:color="000000"/>
              <w:right w:val="single" w:sz="8" w:space="0" w:color="000000"/>
            </w:tcBorders>
          </w:tcPr>
          <w:p w:rsidR="00AC04D3" w:rsidRDefault="00AC04D3">
            <w:pPr>
              <w:spacing w:beforeAutospacing="1" w:after="0" w:line="240" w:lineRule="auto"/>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общего образования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AC04D3" w:rsidRDefault="00AC04D3">
            <w:pPr>
              <w:spacing w:beforeAutospacing="1" w:after="0" w:line="240" w:lineRule="auto"/>
              <w:rPr>
                <w:rFonts w:ascii="Times New Roman" w:eastAsia="Times New Roman" w:hAnsi="Times New Roman" w:cs="Times New Roman"/>
                <w:sz w:val="28"/>
                <w:szCs w:val="28"/>
                <w:lang w:eastAsia="ru-RU"/>
              </w:rPr>
            </w:pP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8842" w:type="dxa"/>
            <w:gridSpan w:val="3"/>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профессиональных навыков в части</w:t>
            </w:r>
            <w:r>
              <w:rPr>
                <w:rFonts w:ascii="Times New Roman" w:eastAsia="Times New Roman" w:hAnsi="Times New Roman" w:cs="Times New Roman"/>
                <w:spacing w:val="2"/>
                <w:sz w:val="28"/>
                <w:szCs w:val="28"/>
                <w:lang w:eastAsia="ru-RU"/>
              </w:rPr>
              <w:t> наличия опыта работы на руководящих должностях</w:t>
            </w:r>
            <w:r>
              <w:rPr>
                <w:rFonts w:ascii="Times New Roman" w:eastAsia="Times New Roman" w:hAnsi="Times New Roman" w:cs="Times New Roman"/>
                <w:sz w:val="28"/>
                <w:szCs w:val="28"/>
                <w:lang w:eastAsia="ru-RU"/>
              </w:rPr>
              <w:t> (по результатам рассмотрения представленных сведений об осуществлении трудовой (служебной) деятельности), а именно:</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органах государственной власти, органах местного самоуправления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организациях;</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качестве индивидуального предпринимателя, являющегося работодателем</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8842" w:type="dxa"/>
            <w:gridSpan w:val="3"/>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Уровень профессиональных знаний и навыков (по результатам проведённого тестирования)</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отсутствие правильных ответов на все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w:t>
            </w:r>
            <w:proofErr w:type="gramEnd"/>
            <w:r>
              <w:rPr>
                <w:rFonts w:ascii="Times New Roman" w:eastAsia="Times New Roman" w:hAnsi="Times New Roman" w:cs="Times New Roman"/>
                <w:sz w:val="28"/>
                <w:szCs w:val="28"/>
                <w:lang w:eastAsia="ru-RU"/>
              </w:rPr>
              <w:t xml:space="preserve"> до 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6</w:t>
            </w:r>
            <w:proofErr w:type="gramEnd"/>
            <w:r>
              <w:rPr>
                <w:rFonts w:ascii="Times New Roman" w:eastAsia="Times New Roman" w:hAnsi="Times New Roman" w:cs="Times New Roman"/>
                <w:sz w:val="28"/>
                <w:szCs w:val="28"/>
                <w:lang w:eastAsia="ru-RU"/>
              </w:rPr>
              <w:t xml:space="preserve"> до 10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11</w:t>
            </w:r>
            <w:proofErr w:type="gramEnd"/>
            <w:r>
              <w:rPr>
                <w:rFonts w:ascii="Times New Roman" w:eastAsia="Times New Roman" w:hAnsi="Times New Roman" w:cs="Times New Roman"/>
                <w:sz w:val="28"/>
                <w:szCs w:val="28"/>
                <w:lang w:eastAsia="ru-RU"/>
              </w:rPr>
              <w:t xml:space="preserve"> до 15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16</w:t>
            </w:r>
            <w:proofErr w:type="gramEnd"/>
            <w:r>
              <w:rPr>
                <w:rFonts w:ascii="Times New Roman" w:eastAsia="Times New Roman" w:hAnsi="Times New Roman" w:cs="Times New Roman"/>
                <w:sz w:val="28"/>
                <w:szCs w:val="28"/>
                <w:lang w:eastAsia="ru-RU"/>
              </w:rPr>
              <w:t xml:space="preserve"> до 20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21</w:t>
            </w:r>
            <w:proofErr w:type="gramEnd"/>
            <w:r>
              <w:rPr>
                <w:rFonts w:ascii="Times New Roman" w:eastAsia="Times New Roman" w:hAnsi="Times New Roman" w:cs="Times New Roman"/>
                <w:sz w:val="28"/>
                <w:szCs w:val="28"/>
                <w:lang w:eastAsia="ru-RU"/>
              </w:rPr>
              <w:t xml:space="preserve"> до 25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26</w:t>
            </w:r>
            <w:proofErr w:type="gramEnd"/>
            <w:r>
              <w:rPr>
                <w:rFonts w:ascii="Times New Roman" w:eastAsia="Times New Roman" w:hAnsi="Times New Roman" w:cs="Times New Roman"/>
                <w:sz w:val="28"/>
                <w:szCs w:val="28"/>
                <w:lang w:eastAsia="ru-RU"/>
              </w:rPr>
              <w:t xml:space="preserve"> до 30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8842" w:type="dxa"/>
            <w:gridSpan w:val="3"/>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Выступление зарегистрированного кандидата:</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rsidP="00AA3614">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не противоречащие законодательству Российской Федерации и Челябинской области </w:t>
            </w:r>
            <w:r>
              <w:rPr>
                <w:rFonts w:ascii="Times New Roman" w:eastAsia="Times New Roman" w:hAnsi="Times New Roman" w:cs="Times New Roman"/>
                <w:sz w:val="28"/>
                <w:szCs w:val="28"/>
                <w:lang w:eastAsia="ru-RU"/>
              </w:rPr>
              <w:lastRenderedPageBreak/>
              <w:t xml:space="preserve">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3</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AC04D3" w:rsidRDefault="00ED2423" w:rsidP="00AA361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AC04D3" w:rsidRDefault="00ED2423" w:rsidP="00AA361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не основанный на знании основных характеристик местного бюджета на текущий период, показателей социально-экономического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xml:space="preserve"> (при </w:t>
            </w:r>
            <w:r>
              <w:rPr>
                <w:rFonts w:ascii="Times New Roman" w:eastAsia="Times New Roman" w:hAnsi="Times New Roman" w:cs="Times New Roman"/>
                <w:i/>
                <w:iCs/>
                <w:sz w:val="28"/>
                <w:szCs w:val="28"/>
                <w:lang w:eastAsia="ru-RU"/>
              </w:rPr>
              <w:lastRenderedPageBreak/>
              <w:t>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1</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652" w:type="dxa"/>
            <w:tcBorders>
              <w:left w:val="single" w:sz="8" w:space="0" w:color="000000"/>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AC04D3" w:rsidRDefault="00ED2423" w:rsidP="00AA361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не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администрации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lastRenderedPageBreak/>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0</w:t>
            </w:r>
          </w:p>
        </w:tc>
        <w:tc>
          <w:tcPr>
            <w:tcW w:w="2746" w:type="dxa"/>
            <w:tcBorders>
              <w:bottom w:val="single" w:sz="8" w:space="0" w:color="000000"/>
              <w:right w:val="single" w:sz="8" w:space="0" w:color="000000"/>
            </w:tcBorders>
          </w:tcPr>
          <w:p w:rsidR="00AC04D3" w:rsidRDefault="00ED2423">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Итого (общее количество </w:t>
      </w:r>
      <w:proofErr w:type="gramStart"/>
      <w:r>
        <w:rPr>
          <w:rFonts w:ascii="Times New Roman" w:eastAsia="Times New Roman" w:hAnsi="Times New Roman" w:cs="Times New Roman"/>
          <w:color w:val="000000"/>
          <w:sz w:val="28"/>
          <w:szCs w:val="28"/>
          <w:lang w:eastAsia="ru-RU"/>
        </w:rPr>
        <w:t>баллов)  _</w:t>
      </w:r>
      <w:proofErr w:type="gramEnd"/>
      <w:r>
        <w:rPr>
          <w:rFonts w:ascii="Times New Roman" w:eastAsia="Times New Roman" w:hAnsi="Times New Roman" w:cs="Times New Roman"/>
          <w:color w:val="000000"/>
          <w:sz w:val="28"/>
          <w:szCs w:val="28"/>
          <w:lang w:eastAsia="ru-RU"/>
        </w:rPr>
        <w:t>_______________________</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 конкурсной комиссии   ________________________   _________________</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5</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sz w:val="28"/>
          <w:szCs w:val="28"/>
          <w:lang w:eastAsia="ru-RU"/>
        </w:rPr>
        <w:t>Катенинского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AC04D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Итоговый протокол</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«___» ____________202__ г.  (с. </w:t>
      </w:r>
      <w:r w:rsidR="00AA3614">
        <w:rPr>
          <w:rFonts w:ascii="Times New Roman" w:eastAsia="Times New Roman" w:hAnsi="Times New Roman" w:cs="Times New Roman"/>
          <w:color w:val="000000"/>
          <w:sz w:val="28"/>
          <w:szCs w:val="28"/>
          <w:lang w:eastAsia="ru-RU"/>
        </w:rPr>
        <w:t>Варна</w:t>
      </w:r>
      <w:r>
        <w:rPr>
          <w:rFonts w:ascii="Times New Roman" w:eastAsia="Times New Roman" w:hAnsi="Times New Roman" w:cs="Times New Roman"/>
          <w:color w:val="000000"/>
          <w:sz w:val="28"/>
          <w:szCs w:val="28"/>
          <w:lang w:eastAsia="ru-RU"/>
        </w:rPr>
        <w:t>)</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Всего членов конкурсной комиссии-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 заседании присутствовали-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Вёл заседание председательствующий-</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Кворум-</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ПРИСУТСТВОВАЛИ: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Председатель конкурсной комиссии (председательствующий на заседании):</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Члены конкурсной комиссии:</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Технический секретарь:</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О повестке итогового заседания конкурсной комиссии</w:t>
      </w: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ПОВЕСТКА</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Повестка заседания конкурсной комиссии принимается (не принимается).</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 результатам проверки документов и сведений, указанных в пункте 27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участия в конкурсе допущены:</w:t>
      </w:r>
    </w:p>
    <w:p w:rsidR="00AC04D3" w:rsidRDefault="00ED2423">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AC04D3" w:rsidRDefault="00ED2423">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AC04D3" w:rsidRDefault="00ED2423">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ind w:hanging="1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 повестке итогового заседания конкурсной комиссии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СЛУШАЛИ: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СЛУШАЛИ: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на плановый период, показателями социально-экономического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w:t>
      </w:r>
      <w:r>
        <w:rPr>
          <w:rFonts w:ascii="Times New Roman" w:eastAsia="Times New Roman" w:hAnsi="Times New Roman" w:cs="Times New Roman"/>
          <w:i/>
          <w:iCs/>
          <w:color w:val="000000"/>
          <w:sz w:val="28"/>
          <w:szCs w:val="28"/>
          <w:lang w:eastAsia="ru-RU"/>
        </w:rPr>
        <w:t xml:space="preserve">(при наличии) </w:t>
      </w:r>
      <w:r>
        <w:rPr>
          <w:rFonts w:ascii="Times New Roman" w:eastAsia="Times New Roman" w:hAnsi="Times New Roman" w:cs="Times New Roman"/>
          <w:color w:val="000000"/>
          <w:sz w:val="28"/>
          <w:szCs w:val="28"/>
          <w:lang w:eastAsia="ru-RU"/>
        </w:rPr>
        <w:t>(ФИО).</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ВЫСТУПИЛИ: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8"/>
          <w:szCs w:val="28"/>
          <w:lang w:eastAsia="ru-RU"/>
        </w:rPr>
        <w:t>1._</w:t>
      </w:r>
      <w:proofErr w:type="gramEnd"/>
      <w:r>
        <w:rPr>
          <w:rFonts w:ascii="Times New Roman" w:eastAsia="Times New Roman" w:hAnsi="Times New Roman" w:cs="Times New Roman"/>
          <w:color w:val="000000"/>
          <w:sz w:val="28"/>
          <w:szCs w:val="28"/>
          <w:lang w:eastAsia="ru-RU"/>
        </w:rPr>
        <w:t>__________________: мнения членов конкурсной комиссии.</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 xml:space="preserve">За признание победителем конкурса по отбору кандидатур на должность главы </w:t>
      </w:r>
      <w:proofErr w:type="spellStart"/>
      <w:r w:rsidR="00AA3614">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(ФИО)</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Кандидатура (ФИО) на должность главы </w:t>
      </w:r>
      <w:proofErr w:type="spellStart"/>
      <w:r w:rsidR="00AA3614">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принимается (не принимается).</w:t>
      </w:r>
    </w:p>
    <w:p w:rsidR="00AC04D3" w:rsidRDefault="00ED2423">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На основании изложенного, руководствуясь Положением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sidR="00AA36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AC04D3" w:rsidRDefault="00ED2423">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AC04D3" w:rsidRDefault="00ED2423">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СЛУШАЛИ:</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 признании конкурса по отбору кандидатур на должность главы </w:t>
      </w:r>
      <w:proofErr w:type="spellStart"/>
      <w:r w:rsidR="00AA3614">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(несостоявшимся).</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Докладчик: __________________ – председатель конкурсной комиссии.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Признать конкурс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w:t>
      </w:r>
      <w:proofErr w:type="spellStart"/>
      <w:r w:rsidR="00AA3614">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xml:space="preserve"> 2. Направить настоящий протокол в Совет депутатов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его подписания.</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ГОЛОСОВАЛИ:</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Председатель конкурсной комиссии (председательствующий на заседании):</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(подпись)</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ED2423">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AC04D3" w:rsidRDefault="00ED2423">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Протокол составил</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________________________________________</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(фамилия, инициалы)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4"/>
          <w:szCs w:val="24"/>
          <w:lang w:eastAsia="ru-RU"/>
        </w:rPr>
        <w:t>подпись)</w:t>
      </w: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AC04D3" w:rsidRDefault="00ED2423">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ПРИЛОЖЕНИЕ 6</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AC04D3" w:rsidRDefault="00AA361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sz w:val="28"/>
          <w:szCs w:val="28"/>
          <w:lang w:eastAsia="ru-RU"/>
        </w:rPr>
        <w:t xml:space="preserve"> </w:t>
      </w:r>
      <w:r w:rsidR="00ED2423">
        <w:rPr>
          <w:rFonts w:ascii="Times New Roman" w:eastAsia="Times New Roman" w:hAnsi="Times New Roman" w:cs="Times New Roman"/>
          <w:color w:val="000000"/>
          <w:sz w:val="28"/>
          <w:szCs w:val="28"/>
          <w:lang w:eastAsia="ru-RU"/>
        </w:rPr>
        <w:t xml:space="preserve">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Сводный реестр итогового заседания комиссии по результатам конкурсных процедур с зарегистрированными кандидатами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tbl>
      <w:tblPr>
        <w:tblW w:w="9615" w:type="dxa"/>
        <w:tblLook w:val="04A0" w:firstRow="1" w:lastRow="0" w:firstColumn="1" w:lastColumn="0" w:noHBand="0" w:noVBand="1"/>
      </w:tblPr>
      <w:tblGrid>
        <w:gridCol w:w="702"/>
        <w:gridCol w:w="5808"/>
        <w:gridCol w:w="3105"/>
      </w:tblGrid>
      <w:tr w:rsidR="00AC04D3">
        <w:tc>
          <w:tcPr>
            <w:tcW w:w="702" w:type="dxa"/>
            <w:tcBorders>
              <w:top w:val="single" w:sz="8" w:space="0" w:color="000000"/>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п/п</w:t>
            </w:r>
          </w:p>
        </w:tc>
        <w:tc>
          <w:tcPr>
            <w:tcW w:w="5808" w:type="dxa"/>
            <w:tcBorders>
              <w:top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Фамилия, имя, отчество (при его наличии) зарегистрированного кандидата</w:t>
            </w:r>
          </w:p>
        </w:tc>
        <w:tc>
          <w:tcPr>
            <w:tcW w:w="3105" w:type="dxa"/>
            <w:tcBorders>
              <w:top w:val="single" w:sz="8" w:space="0" w:color="000000"/>
              <w:bottom w:val="single" w:sz="8" w:space="0" w:color="000000"/>
              <w:right w:val="single" w:sz="8" w:space="0" w:color="000000"/>
            </w:tcBorders>
          </w:tcPr>
          <w:p w:rsidR="00AC04D3" w:rsidRDefault="00ED2423">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Общий</w:t>
            </w:r>
          </w:p>
          <w:p w:rsidR="00AC04D3" w:rsidRDefault="00ED2423">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итоговый балл зарегистрированного кандидата</w:t>
            </w:r>
          </w:p>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порядке убывания баллов)</w:t>
            </w:r>
          </w:p>
        </w:tc>
      </w:tr>
      <w:tr w:rsidR="00AC04D3">
        <w:tc>
          <w:tcPr>
            <w:tcW w:w="70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5808"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70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5808"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70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5808"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AC04D3">
        <w:tc>
          <w:tcPr>
            <w:tcW w:w="702" w:type="dxa"/>
            <w:tcBorders>
              <w:left w:val="single" w:sz="8" w:space="0" w:color="000000"/>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5808"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AC04D3" w:rsidRDefault="00ED2423">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AC04D3" w:rsidRDefault="00ED2423">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Председатель</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конкурсной комиссии      __________________ / _______________________</w:t>
      </w:r>
    </w:p>
    <w:p w:rsidR="00AC04D3" w:rsidRDefault="00ED2423">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4"/>
          <w:szCs w:val="24"/>
          <w:lang w:eastAsia="ru-RU"/>
        </w:rPr>
        <w:t>(подпись) (фамилия, инициалы)</w:t>
      </w: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A361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w:t>
      </w:r>
      <w:r w:rsidR="00ED2423">
        <w:rPr>
          <w:rFonts w:ascii="Times New Roman" w:eastAsia="Times New Roman" w:hAnsi="Times New Roman" w:cs="Times New Roman"/>
          <w:color w:val="000000"/>
          <w:sz w:val="28"/>
          <w:szCs w:val="28"/>
          <w:lang w:eastAsia="ru-RU"/>
        </w:rPr>
        <w:t>РИЛОЖЕНИЕ 7</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AC04D3" w:rsidRDefault="00ED2423">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AC04D3" w:rsidRDefault="00AA361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sz w:val="28"/>
          <w:szCs w:val="28"/>
          <w:lang w:eastAsia="ru-RU"/>
        </w:rPr>
        <w:t>Варненского</w:t>
      </w:r>
      <w:proofErr w:type="spellEnd"/>
      <w:r w:rsidR="00ED2423">
        <w:rPr>
          <w:rFonts w:ascii="Times New Roman" w:eastAsia="Times New Roman" w:hAnsi="Times New Roman" w:cs="Times New Roman"/>
          <w:sz w:val="28"/>
          <w:szCs w:val="28"/>
          <w:lang w:eastAsia="ru-RU"/>
        </w:rPr>
        <w:t xml:space="preserve"> </w:t>
      </w:r>
      <w:r w:rsidR="00ED2423">
        <w:rPr>
          <w:rFonts w:ascii="Times New Roman" w:eastAsia="Times New Roman" w:hAnsi="Times New Roman" w:cs="Times New Roman"/>
          <w:color w:val="000000"/>
          <w:sz w:val="28"/>
          <w:szCs w:val="28"/>
          <w:lang w:eastAsia="ru-RU"/>
        </w:rPr>
        <w:t xml:space="preserve">сельского поселения </w:t>
      </w:r>
      <w:proofErr w:type="spellStart"/>
      <w:r w:rsidR="00ED2423">
        <w:rPr>
          <w:rFonts w:ascii="Times New Roman" w:eastAsia="Times New Roman" w:hAnsi="Times New Roman" w:cs="Times New Roman"/>
          <w:color w:val="000000"/>
          <w:sz w:val="28"/>
          <w:szCs w:val="28"/>
          <w:lang w:eastAsia="ru-RU"/>
        </w:rPr>
        <w:t>Варненского</w:t>
      </w:r>
      <w:proofErr w:type="spellEnd"/>
      <w:r w:rsidR="00ED2423">
        <w:rPr>
          <w:rFonts w:ascii="Times New Roman" w:eastAsia="Times New Roman" w:hAnsi="Times New Roman" w:cs="Times New Roman"/>
          <w:color w:val="000000"/>
          <w:sz w:val="28"/>
          <w:szCs w:val="28"/>
          <w:lang w:eastAsia="ru-RU"/>
        </w:rPr>
        <w:t xml:space="preserve"> муниципального района</w:t>
      </w:r>
    </w:p>
    <w:p w:rsidR="00AC04D3" w:rsidRDefault="00ED2423">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УВЕДОМЛЕНИЕ</w:t>
      </w:r>
    </w:p>
    <w:p w:rsidR="00AC04D3" w:rsidRDefault="00ED2423">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пунктом 48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proofErr w:type="spellStart"/>
      <w:r w:rsidR="00AA3614">
        <w:rPr>
          <w:rFonts w:ascii="Times New Roman" w:eastAsia="Times New Roman" w:hAnsi="Times New Roman" w:cs="Times New Roman"/>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утверждённого решением Совета депутатов </w:t>
      </w:r>
      <w:proofErr w:type="spellStart"/>
      <w:r w:rsidR="00AA3614">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AA3614">
        <w:rPr>
          <w:rFonts w:ascii="Times New Roman" w:eastAsia="Times New Roman" w:hAnsi="Times New Roman" w:cs="Times New Roman"/>
          <w:color w:val="000000"/>
          <w:sz w:val="28"/>
          <w:szCs w:val="28"/>
          <w:lang w:eastAsia="ru-RU"/>
        </w:rPr>
        <w:t>06 ноября 2020г</w:t>
      </w:r>
      <w:r>
        <w:rPr>
          <w:rFonts w:ascii="Times New Roman" w:eastAsia="Times New Roman" w:hAnsi="Times New Roman" w:cs="Times New Roman"/>
          <w:color w:val="000000"/>
          <w:sz w:val="28"/>
          <w:szCs w:val="28"/>
          <w:lang w:eastAsia="ru-RU"/>
        </w:rPr>
        <w:t xml:space="preserve"> № </w:t>
      </w:r>
      <w:r w:rsidR="00AA3614">
        <w:rPr>
          <w:rFonts w:ascii="Times New Roman" w:eastAsia="Times New Roman" w:hAnsi="Times New Roman" w:cs="Times New Roman"/>
          <w:color w:val="000000"/>
          <w:sz w:val="28"/>
          <w:szCs w:val="28"/>
          <w:lang w:eastAsia="ru-RU"/>
        </w:rPr>
        <w:t>09</w:t>
      </w:r>
      <w:r>
        <w:rPr>
          <w:rFonts w:ascii="Times New Roman" w:eastAsia="Times New Roman" w:hAnsi="Times New Roman" w:cs="Times New Roman"/>
          <w:color w:val="000000"/>
          <w:sz w:val="28"/>
          <w:szCs w:val="28"/>
          <w:lang w:eastAsia="ru-RU"/>
        </w:rPr>
        <w:t xml:space="preserve"> я,     _____________________________________________________,</w:t>
      </w:r>
    </w:p>
    <w:p w:rsidR="00AC04D3" w:rsidRDefault="00ED2423">
      <w:pPr>
        <w:spacing w:beforeAutospacing="1" w:afterAutospacing="1" w:line="240" w:lineRule="auto"/>
        <w:ind w:firstLine="709"/>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имя, отчество (при его наличии))</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избранный на должность </w:t>
      </w:r>
      <w:proofErr w:type="gramStart"/>
      <w:r>
        <w:rPr>
          <w:rFonts w:ascii="Times New Roman" w:eastAsia="Times New Roman" w:hAnsi="Times New Roman" w:cs="Times New Roman"/>
          <w:color w:val="000000"/>
          <w:sz w:val="28"/>
          <w:szCs w:val="28"/>
          <w:lang w:eastAsia="ru-RU"/>
        </w:rPr>
        <w:t>главы  </w:t>
      </w:r>
      <w:r w:rsidR="007713F2">
        <w:rPr>
          <w:rFonts w:ascii="Times New Roman" w:eastAsia="Times New Roman" w:hAnsi="Times New Roman" w:cs="Times New Roman"/>
          <w:sz w:val="28"/>
          <w:szCs w:val="28"/>
          <w:lang w:eastAsia="ru-RU"/>
        </w:rPr>
        <w:t>Варненского</w:t>
      </w:r>
      <w:bookmarkStart w:id="0" w:name="_GoBack"/>
      <w:bookmarkEnd w:id="0"/>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                            _________________________</w:t>
      </w:r>
    </w:p>
    <w:p w:rsidR="00AC04D3" w:rsidRDefault="00ED2423">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подпись)   </w:t>
      </w:r>
      <w:proofErr w:type="gramEnd"/>
      <w:r>
        <w:rPr>
          <w:rFonts w:ascii="Times New Roman" w:eastAsia="Times New Roman" w:hAnsi="Times New Roman" w:cs="Times New Roman"/>
          <w:color w:val="000000"/>
          <w:sz w:val="24"/>
          <w:szCs w:val="24"/>
          <w:lang w:eastAsia="ru-RU"/>
        </w:rPr>
        <w:t>                                                             (фамилия, инициалы)</w:t>
      </w:r>
    </w:p>
    <w:p w:rsidR="00AC04D3" w:rsidRDefault="00ED242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w:t>
      </w:r>
    </w:p>
    <w:p w:rsidR="00AC04D3" w:rsidRDefault="00ED2423">
      <w:pPr>
        <w:spacing w:before="166" w:after="166"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4"/>
          <w:lang w:eastAsia="ru-RU"/>
        </w:rPr>
        <w:t>(дата)</w:t>
      </w:r>
    </w:p>
    <w:p w:rsidR="00AC04D3" w:rsidRDefault="00AC04D3">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AC04D3" w:rsidRDefault="00AC04D3"/>
    <w:sectPr w:rsidR="00AC04D3">
      <w:pgSz w:w="11906" w:h="16838"/>
      <w:pgMar w:top="851"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0">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D3"/>
    <w:rsid w:val="0003731B"/>
    <w:rsid w:val="00047948"/>
    <w:rsid w:val="003150B5"/>
    <w:rsid w:val="003D3098"/>
    <w:rsid w:val="004D7044"/>
    <w:rsid w:val="007713F2"/>
    <w:rsid w:val="008A6A9D"/>
    <w:rsid w:val="008E4FD6"/>
    <w:rsid w:val="00AA3614"/>
    <w:rsid w:val="00AC04D3"/>
    <w:rsid w:val="00D00B6C"/>
    <w:rsid w:val="00E12962"/>
    <w:rsid w:val="00E64406"/>
    <w:rsid w:val="00ED24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16D1E-C635-4974-AB06-C630F9DC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paragraph" w:styleId="1">
    <w:name w:val="heading 1"/>
    <w:basedOn w:val="a"/>
    <w:link w:val="10"/>
    <w:uiPriority w:val="9"/>
    <w:qFormat/>
    <w:rsid w:val="004615B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615B1"/>
    <w:rPr>
      <w:rFonts w:ascii="Times New Roman" w:eastAsia="Times New Roman" w:hAnsi="Times New Roman" w:cs="Times New Roman"/>
      <w:b/>
      <w:bCs/>
      <w:kern w:val="2"/>
      <w:sz w:val="48"/>
      <w:szCs w:val="48"/>
      <w:lang w:eastAsia="ru-RU"/>
    </w:rPr>
  </w:style>
  <w:style w:type="character" w:customStyle="1" w:styleId="-">
    <w:name w:val="Интернет-ссылка"/>
    <w:basedOn w:val="a0"/>
    <w:uiPriority w:val="99"/>
    <w:semiHidden/>
    <w:unhideWhenUsed/>
    <w:rsid w:val="004615B1"/>
    <w:rPr>
      <w:color w:val="0000FF"/>
      <w:u w:val="single"/>
    </w:rPr>
  </w:style>
  <w:style w:type="character" w:customStyle="1" w:styleId="a3">
    <w:name w:val="Посещённая гиперссылка"/>
    <w:basedOn w:val="a0"/>
    <w:uiPriority w:val="99"/>
    <w:semiHidden/>
    <w:unhideWhenUsed/>
    <w:rsid w:val="004615B1"/>
    <w:rPr>
      <w:color w:val="800080"/>
      <w:u w:val="single"/>
    </w:rPr>
  </w:style>
  <w:style w:type="character" w:customStyle="1" w:styleId="a4">
    <w:name w:val="a"/>
    <w:basedOn w:val="a0"/>
    <w:qFormat/>
    <w:rsid w:val="004615B1"/>
  </w:style>
  <w:style w:type="character" w:customStyle="1" w:styleId="a40">
    <w:name w:val="a4"/>
    <w:basedOn w:val="a0"/>
    <w:qFormat/>
    <w:rsid w:val="004615B1"/>
  </w:style>
  <w:style w:type="character" w:customStyle="1" w:styleId="2">
    <w:name w:val="Заголовок 2 Знак"/>
    <w:qFormat/>
    <w:rPr>
      <w:rFonts w:ascii="Cambria" w:eastAsia="0" w:hAnsi="Cambria"/>
      <w:b/>
      <w:bCs/>
      <w:color w:val="4F81BD"/>
      <w:sz w:val="26"/>
      <w:szCs w:val="26"/>
    </w:rPr>
  </w:style>
  <w:style w:type="character" w:customStyle="1" w:styleId="a5">
    <w:name w:val="Цветовое выделение"/>
    <w:qFormat/>
    <w:rPr>
      <w:b/>
      <w:color w:val="26282F"/>
    </w:rPr>
  </w:style>
  <w:style w:type="character" w:customStyle="1" w:styleId="a6">
    <w:name w:val="Нижний колонтитул Знак"/>
    <w:qFormat/>
    <w:rPr>
      <w:rFonts w:ascii="Times New Roman" w:eastAsia="Times New Roman" w:hAnsi="Times New Roman"/>
      <w:sz w:val="20"/>
      <w:szCs w:val="20"/>
    </w:rPr>
  </w:style>
  <w:style w:type="character" w:customStyle="1" w:styleId="a7">
    <w:name w:val="Верхний колонтитул Знак"/>
    <w:qFormat/>
    <w:rPr>
      <w:rFonts w:ascii="Times New Roman" w:eastAsia="Times New Roman" w:hAnsi="Times New Roman"/>
      <w:sz w:val="20"/>
      <w:szCs w:val="20"/>
    </w:rPr>
  </w:style>
  <w:style w:type="character" w:customStyle="1" w:styleId="a8">
    <w:name w:val="Текст выноски Знак"/>
    <w:qFormat/>
    <w:rPr>
      <w:rFonts w:ascii="Tahoma" w:eastAsia="Tahoma" w:hAnsi="Tahoma"/>
      <w:sz w:val="16"/>
      <w:szCs w:val="16"/>
    </w:rPr>
  </w:style>
  <w:style w:type="character" w:customStyle="1" w:styleId="a9">
    <w:name w:val="Гипертекстовая ссылка"/>
    <w:qFormat/>
    <w:rPr>
      <w:rFonts w:eastAsia="Times New Roman"/>
      <w:bCs/>
      <w:color w:val="106BB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rPr>
      <w:lang w:eastAsia="ar-SA"/>
    </w:rPr>
  </w:style>
  <w:style w:type="paragraph" w:customStyle="1" w:styleId="msonormal0">
    <w:name w:val="mso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qFormat/>
    <w:pPr>
      <w:widowControl w:val="0"/>
      <w:suppressAutoHyphens/>
    </w:pPr>
    <w:rPr>
      <w:rFonts w:ascii="Courier New" w:eastAsia="Courier New" w:hAnsi="Courier New" w:cs="Liberation Serif"/>
      <w:szCs w:val="20"/>
      <w:lang w:eastAsia="ar-SA"/>
    </w:rPr>
  </w:style>
  <w:style w:type="paragraph" w:customStyle="1" w:styleId="af1">
    <w:name w:val="Нормальный (таблица)"/>
    <w:basedOn w:val="a"/>
    <w:qFormat/>
    <w:pPr>
      <w:widowControl w:val="0"/>
      <w:jc w:val="both"/>
    </w:pPr>
    <w:rPr>
      <w:rFonts w:ascii="Times New Roman CYR" w:eastAsia="Times New Roman CYR" w:hAnsi="Times New Roman CYR"/>
      <w:lang w:eastAsia="ar-SA"/>
    </w:rPr>
  </w:style>
  <w:style w:type="paragraph" w:customStyle="1" w:styleId="af2">
    <w:name w:val="Таблицы (моноширинный)"/>
    <w:basedOn w:val="a"/>
    <w:qFormat/>
    <w:pPr>
      <w:widowControl w:val="0"/>
    </w:pPr>
    <w:rPr>
      <w:rFonts w:ascii="Courier New" w:eastAsia="Courier New" w:hAnsi="Courier New"/>
      <w:lang w:eastAsia="ar-SA"/>
    </w:rPr>
  </w:style>
  <w:style w:type="paragraph" w:styleId="af3">
    <w:name w:val="Balloon Text"/>
    <w:basedOn w:val="a"/>
    <w:qFormat/>
    <w:rPr>
      <w:rFonts w:ascii="Tahoma" w:eastAsia="Tahoma" w:hAnsi="Tahoma"/>
      <w:sz w:val="16"/>
      <w:szCs w:val="16"/>
      <w:lang w:eastAsia="ar-SA"/>
    </w:rPr>
  </w:style>
  <w:style w:type="paragraph" w:customStyle="1" w:styleId="ConsPlusNormal0">
    <w:name w:val="ConsPlusNormal"/>
    <w:qFormat/>
    <w:pPr>
      <w:suppressAutoHyphens/>
    </w:pPr>
    <w:rPr>
      <w:rFonts w:ascii="Arial" w:eastAsia="Arial" w:hAnsi="Arial" w:cs="Liberation Serif"/>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C25EAF52B5BC721B476A070CB972A40F4A1D90ECBF885C913FC8B08DPDQ4M" TargetMode="External"/><Relationship Id="rId5" Type="http://schemas.openxmlformats.org/officeDocument/2006/relationships/hyperlink" Target="consultantplus://offline/ref=42C25EAF52B5BC721B476A070CB972A40F4A1D90ECBF885C913FC8B08DPDQ4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54</Pages>
  <Words>14431</Words>
  <Characters>82260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Пользователь Windows</cp:lastModifiedBy>
  <cp:revision>9</cp:revision>
  <cp:lastPrinted>2020-11-05T11:52:00Z</cp:lastPrinted>
  <dcterms:created xsi:type="dcterms:W3CDTF">2020-11-02T07:05:00Z</dcterms:created>
  <dcterms:modified xsi:type="dcterms:W3CDTF">2020-11-23T11:43:00Z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