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C5" w:rsidRDefault="00B37CD2" w:rsidP="00B37CD2">
      <w:pPr>
        <w:jc w:val="center"/>
        <w:rPr>
          <w:b/>
        </w:rPr>
      </w:pPr>
      <w:r w:rsidRPr="00B37CD2">
        <w:rPr>
          <w:b/>
        </w:rPr>
        <w:t>Уважаемые жители  Краснооктябрьского сельского поселения</w:t>
      </w:r>
      <w:r>
        <w:rPr>
          <w:b/>
        </w:rPr>
        <w:t xml:space="preserve"> </w:t>
      </w:r>
    </w:p>
    <w:p w:rsidR="00B37CD2" w:rsidRDefault="00B37CD2" w:rsidP="00B37CD2">
      <w:pPr>
        <w:rPr>
          <w:b/>
        </w:rPr>
      </w:pPr>
      <w:r>
        <w:rPr>
          <w:b/>
        </w:rPr>
        <w:t xml:space="preserve">Администрация Краснооктябрьского сельского поселения доводит до Вашего сведения: </w:t>
      </w:r>
    </w:p>
    <w:p w:rsidR="00B37CD2" w:rsidRDefault="00B37CD2" w:rsidP="00B37CD2">
      <w:pPr>
        <w:rPr>
          <w:b/>
        </w:rPr>
      </w:pPr>
    </w:p>
    <w:p w:rsidR="00B37CD2" w:rsidRDefault="00B37CD2" w:rsidP="00B37CD2">
      <w:r>
        <w:t xml:space="preserve">   </w:t>
      </w:r>
      <w:r w:rsidRPr="00B37CD2">
        <w:t xml:space="preserve">Правительством </w:t>
      </w:r>
      <w:r>
        <w:t xml:space="preserve"> Российской Федерации 24 декабря 2014 года внесен  в Государственную Думу  Федерального Собрания Российской  Федерации  законопроект № 686306-6 « О внесении изменений  в статью  396 Налогового кодекса Российской Федерации» </w:t>
      </w:r>
      <w:proofErr w:type="gramStart"/>
      <w:r>
        <w:t xml:space="preserve">( </w:t>
      </w:r>
      <w:proofErr w:type="gramEnd"/>
      <w:r>
        <w:t xml:space="preserve">в части стимулирования своевременной  государственной регистрации права на объекты недвижимости, постановки на  государственный кадастровый учет). </w:t>
      </w:r>
    </w:p>
    <w:p w:rsidR="00B37CD2" w:rsidRDefault="00B37CD2" w:rsidP="00B37CD2">
      <w:r>
        <w:t xml:space="preserve">  Законопроектом  устанавливаются дифференцированные  коэффициенты  от 2 до 6 для исчисления суммы  земельного налога  в отношении земельных участков</w:t>
      </w:r>
      <w:r w:rsidR="00EC0FB3">
        <w:t xml:space="preserve">, предоставленной из  государственной или муниципальной собственности для жилищного строительства организации или  физическим лицам, если в установленный срок  жилые объекты не построены и не осуществлена  государственная  регистрация права  собственности на них. </w:t>
      </w:r>
    </w:p>
    <w:p w:rsidR="00EC0FB3" w:rsidRDefault="00EC0FB3" w:rsidP="00B37CD2">
      <w:r>
        <w:t xml:space="preserve">    Предлагаемые нормы будут экономически стимулировать  строительство  на земельных участках  и государственную  регистрацию </w:t>
      </w:r>
      <w:r w:rsidR="00B0673D">
        <w:t xml:space="preserve"> возведенных объектов</w:t>
      </w:r>
      <w:proofErr w:type="gramStart"/>
      <w:r w:rsidR="00B0673D">
        <w:t xml:space="preserve"> ,</w:t>
      </w:r>
      <w:proofErr w:type="gramEnd"/>
      <w:r w:rsidR="00B0673D">
        <w:t xml:space="preserve"> что позволит учесть  их при налогообложении. </w:t>
      </w:r>
    </w:p>
    <w:p w:rsidR="00B0673D" w:rsidRDefault="00B0673D" w:rsidP="00B37CD2">
      <w:r>
        <w:t xml:space="preserve">   Важно отметить</w:t>
      </w:r>
      <w:proofErr w:type="gramStart"/>
      <w:r>
        <w:t xml:space="preserve"> ,</w:t>
      </w:r>
      <w:proofErr w:type="gramEnd"/>
      <w:r>
        <w:t xml:space="preserve"> что переход  к налогообложению недвижимого   имущества требуют полноты  кадастрового  учета возведенных  объектов. </w:t>
      </w:r>
    </w:p>
    <w:p w:rsidR="00B0673D" w:rsidRDefault="00B0673D" w:rsidP="00B37CD2">
      <w:r>
        <w:t>Также обращаем Ваше внимание</w:t>
      </w:r>
      <w:proofErr w:type="gramStart"/>
      <w:r>
        <w:t xml:space="preserve"> ,</w:t>
      </w:r>
      <w:proofErr w:type="gramEnd"/>
      <w:r>
        <w:t xml:space="preserve"> что  с 1 января 2015года все физические лица , не получающие  налоговое уведомление и не уплачивающие налоги по имеющимся у них объектам недвижимого имущества, обязаны сообщить в налоговую инспекцию</w:t>
      </w:r>
      <w:r w:rsidR="00130BA8">
        <w:t xml:space="preserve"> о наличии у  них объектов,  облагаемых налогом на имущество , земельным налогом.  Данная обязанность возникает, если физическое  лицо не получило в  установленный срок  уведомления  на оплату  соответствующего налога</w:t>
      </w:r>
      <w:r w:rsidR="003C0E5F">
        <w:t xml:space="preserve">. </w:t>
      </w:r>
    </w:p>
    <w:p w:rsidR="003C0E5F" w:rsidRDefault="003C0E5F" w:rsidP="00B37CD2">
      <w:r>
        <w:t>Исключения составляют только те лица</w:t>
      </w:r>
      <w:proofErr w:type="gramStart"/>
      <w:r>
        <w:t xml:space="preserve"> ,</w:t>
      </w:r>
      <w:proofErr w:type="gramEnd"/>
      <w:r>
        <w:t xml:space="preserve"> которые  имеют льготы по уплате налога на недвижимое имущество. </w:t>
      </w:r>
    </w:p>
    <w:p w:rsidR="003C0E5F" w:rsidRDefault="003C0E5F" w:rsidP="00B37CD2">
      <w:r>
        <w:t xml:space="preserve">    При этом ответственность физических лиц за непредставление  или не своевременное представление  сообщений об объектах  налогообл</w:t>
      </w:r>
      <w:r w:rsidR="00FA509C">
        <w:t>о</w:t>
      </w:r>
      <w:r>
        <w:t xml:space="preserve">жения </w:t>
      </w:r>
      <w:r w:rsidR="00FA509C">
        <w:t xml:space="preserve"> будет введена  с  1 января  2017 года</w:t>
      </w:r>
      <w:proofErr w:type="gramStart"/>
      <w:r w:rsidR="00FA509C">
        <w:t xml:space="preserve"> .</w:t>
      </w:r>
      <w:proofErr w:type="gramEnd"/>
      <w:r w:rsidR="00FA509C">
        <w:t xml:space="preserve"> Размер  штрафа  составит 20%  неуплаченной суммы налога в отношении  объекта  недвижимости.</w:t>
      </w:r>
    </w:p>
    <w:p w:rsidR="00FA509C" w:rsidRDefault="00FA509C" w:rsidP="00B37CD2"/>
    <w:p w:rsidR="00FA509C" w:rsidRDefault="00FA509C" w:rsidP="00B37CD2"/>
    <w:p w:rsidR="00FA509C" w:rsidRDefault="00FA509C" w:rsidP="00B37CD2">
      <w:r>
        <w:t>Глава сельского поселения:                                              А.М.Майоров</w:t>
      </w:r>
    </w:p>
    <w:p w:rsidR="00B37CD2" w:rsidRPr="00B37CD2" w:rsidRDefault="00B37CD2" w:rsidP="00B37CD2">
      <w:r>
        <w:t xml:space="preserve">  </w:t>
      </w:r>
    </w:p>
    <w:sectPr w:rsidR="00B37CD2" w:rsidRPr="00B37CD2" w:rsidSect="00EF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CD2"/>
    <w:rsid w:val="00130BA8"/>
    <w:rsid w:val="003C0E5F"/>
    <w:rsid w:val="00B0673D"/>
    <w:rsid w:val="00B37CD2"/>
    <w:rsid w:val="00EC0FB3"/>
    <w:rsid w:val="00EF10C5"/>
    <w:rsid w:val="00FA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CE0C-E093-4159-8F42-1E156BFF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2015-06-29T09:21:00Z</dcterms:created>
  <dcterms:modified xsi:type="dcterms:W3CDTF">2015-06-29T10:27:00Z</dcterms:modified>
</cp:coreProperties>
</file>