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33" w:rsidRPr="008E1B33" w:rsidRDefault="008E1B33" w:rsidP="008E1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B33">
        <w:rPr>
          <w:rFonts w:ascii="Times New Roman" w:hAnsi="Times New Roman" w:cs="Times New Roman"/>
          <w:b/>
          <w:sz w:val="28"/>
          <w:szCs w:val="28"/>
        </w:rPr>
        <w:t>Пояснение к докладу по показателям эффективности деятельности органов местного самоуправления Варненского муниципального района за 201</w:t>
      </w:r>
      <w:r w:rsidR="00AB172F">
        <w:rPr>
          <w:rFonts w:ascii="Times New Roman" w:hAnsi="Times New Roman" w:cs="Times New Roman"/>
          <w:b/>
          <w:sz w:val="28"/>
          <w:szCs w:val="28"/>
        </w:rPr>
        <w:t>9</w:t>
      </w:r>
      <w:r w:rsidRPr="008E1B33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A469A" w:rsidRPr="001A7841" w:rsidRDefault="00F3617B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841">
        <w:rPr>
          <w:rFonts w:ascii="Times New Roman" w:hAnsi="Times New Roman" w:cs="Times New Roman"/>
          <w:sz w:val="24"/>
          <w:szCs w:val="24"/>
        </w:rPr>
        <w:t>Варненский</w:t>
      </w:r>
      <w:proofErr w:type="spellEnd"/>
      <w:r w:rsidRPr="001A7841">
        <w:rPr>
          <w:rFonts w:ascii="Times New Roman" w:hAnsi="Times New Roman" w:cs="Times New Roman"/>
          <w:sz w:val="24"/>
          <w:szCs w:val="24"/>
        </w:rPr>
        <w:t xml:space="preserve"> муниципальный район находится в юго-восточной части  Челябинской области, те</w:t>
      </w:r>
      <w:r w:rsidR="00350038" w:rsidRPr="001A7841">
        <w:rPr>
          <w:rFonts w:ascii="Times New Roman" w:hAnsi="Times New Roman" w:cs="Times New Roman"/>
          <w:sz w:val="24"/>
          <w:szCs w:val="24"/>
        </w:rPr>
        <w:t>рритория района составляет 3853 квадратных километра</w:t>
      </w:r>
      <w:r w:rsidR="00502531" w:rsidRPr="001A7841">
        <w:rPr>
          <w:rFonts w:ascii="Times New Roman" w:hAnsi="Times New Roman" w:cs="Times New Roman"/>
          <w:sz w:val="24"/>
          <w:szCs w:val="24"/>
        </w:rPr>
        <w:t>,</w:t>
      </w:r>
      <w:r w:rsidR="00350038" w:rsidRPr="001A7841">
        <w:rPr>
          <w:rFonts w:ascii="Times New Roman" w:hAnsi="Times New Roman" w:cs="Times New Roman"/>
          <w:sz w:val="24"/>
          <w:szCs w:val="24"/>
        </w:rPr>
        <w:t xml:space="preserve">  </w:t>
      </w:r>
      <w:r w:rsidR="00502531" w:rsidRPr="001A7841">
        <w:rPr>
          <w:rFonts w:ascii="Times New Roman" w:hAnsi="Times New Roman" w:cs="Times New Roman"/>
          <w:sz w:val="24"/>
          <w:szCs w:val="24"/>
        </w:rPr>
        <w:t>г</w:t>
      </w:r>
      <w:r w:rsidR="00350038" w:rsidRPr="001A7841">
        <w:rPr>
          <w:rFonts w:ascii="Times New Roman" w:hAnsi="Times New Roman" w:cs="Times New Roman"/>
          <w:sz w:val="24"/>
          <w:szCs w:val="24"/>
        </w:rPr>
        <w:t xml:space="preserve">раничит с территориями Чесменского, </w:t>
      </w:r>
      <w:proofErr w:type="spellStart"/>
      <w:r w:rsidR="00350038" w:rsidRPr="001A7841">
        <w:rPr>
          <w:rFonts w:ascii="Times New Roman" w:hAnsi="Times New Roman" w:cs="Times New Roman"/>
          <w:sz w:val="24"/>
          <w:szCs w:val="24"/>
        </w:rPr>
        <w:t>Карталинского</w:t>
      </w:r>
      <w:proofErr w:type="spellEnd"/>
      <w:r w:rsidR="00350038" w:rsidRPr="001A7841">
        <w:rPr>
          <w:rFonts w:ascii="Times New Roman" w:hAnsi="Times New Roman" w:cs="Times New Roman"/>
          <w:sz w:val="24"/>
          <w:szCs w:val="24"/>
        </w:rPr>
        <w:t xml:space="preserve"> районов, имеет</w:t>
      </w:r>
      <w:r w:rsidR="00145861" w:rsidRPr="001A7841">
        <w:rPr>
          <w:rFonts w:ascii="Times New Roman" w:hAnsi="Times New Roman" w:cs="Times New Roman"/>
          <w:sz w:val="24"/>
          <w:szCs w:val="24"/>
        </w:rPr>
        <w:t xml:space="preserve"> самую протяженную в УРФО</w:t>
      </w:r>
      <w:r w:rsidR="00350038" w:rsidRPr="001A7841">
        <w:rPr>
          <w:rFonts w:ascii="Times New Roman" w:hAnsi="Times New Roman" w:cs="Times New Roman"/>
          <w:sz w:val="24"/>
          <w:szCs w:val="24"/>
        </w:rPr>
        <w:t xml:space="preserve"> границу с Государством Казахстан протяженностью 31</w:t>
      </w:r>
      <w:r w:rsidR="00145861" w:rsidRPr="001A7841">
        <w:rPr>
          <w:rFonts w:ascii="Times New Roman" w:hAnsi="Times New Roman" w:cs="Times New Roman"/>
          <w:sz w:val="24"/>
          <w:szCs w:val="24"/>
        </w:rPr>
        <w:t>3</w:t>
      </w:r>
      <w:r w:rsidR="00350038" w:rsidRPr="001A7841">
        <w:rPr>
          <w:rFonts w:ascii="Times New Roman" w:hAnsi="Times New Roman" w:cs="Times New Roman"/>
          <w:sz w:val="24"/>
          <w:szCs w:val="24"/>
        </w:rPr>
        <w:t xml:space="preserve"> километр</w:t>
      </w:r>
      <w:r w:rsidR="00145861" w:rsidRPr="001A7841">
        <w:rPr>
          <w:rFonts w:ascii="Times New Roman" w:hAnsi="Times New Roman" w:cs="Times New Roman"/>
          <w:sz w:val="24"/>
          <w:szCs w:val="24"/>
        </w:rPr>
        <w:t>ов</w:t>
      </w:r>
      <w:r w:rsidR="00350038" w:rsidRPr="001A7841">
        <w:rPr>
          <w:rFonts w:ascii="Times New Roman" w:hAnsi="Times New Roman" w:cs="Times New Roman"/>
          <w:sz w:val="24"/>
          <w:szCs w:val="24"/>
        </w:rPr>
        <w:t xml:space="preserve">. </w:t>
      </w:r>
      <w:r w:rsidR="00502531" w:rsidRPr="001A7841">
        <w:rPr>
          <w:rFonts w:ascii="Times New Roman" w:hAnsi="Times New Roman" w:cs="Times New Roman"/>
          <w:sz w:val="24"/>
          <w:szCs w:val="24"/>
        </w:rPr>
        <w:t xml:space="preserve"> Расстояние до областного центра 2</w:t>
      </w:r>
      <w:r w:rsidR="00693BA2" w:rsidRPr="001A7841">
        <w:rPr>
          <w:rFonts w:ascii="Times New Roman" w:hAnsi="Times New Roman" w:cs="Times New Roman"/>
          <w:sz w:val="24"/>
          <w:szCs w:val="24"/>
        </w:rPr>
        <w:t>70</w:t>
      </w:r>
      <w:r w:rsidR="00502531" w:rsidRPr="001A7841">
        <w:rPr>
          <w:rFonts w:ascii="Times New Roman" w:hAnsi="Times New Roman" w:cs="Times New Roman"/>
          <w:sz w:val="24"/>
          <w:szCs w:val="24"/>
        </w:rPr>
        <w:t xml:space="preserve"> километров. </w:t>
      </w:r>
      <w:proofErr w:type="spellStart"/>
      <w:r w:rsidR="00350038" w:rsidRPr="001A7841">
        <w:rPr>
          <w:rFonts w:ascii="Times New Roman" w:hAnsi="Times New Roman" w:cs="Times New Roman"/>
          <w:sz w:val="24"/>
          <w:szCs w:val="24"/>
        </w:rPr>
        <w:t>Варненский</w:t>
      </w:r>
      <w:proofErr w:type="spellEnd"/>
      <w:r w:rsidR="00350038" w:rsidRPr="001A7841">
        <w:rPr>
          <w:rFonts w:ascii="Times New Roman" w:hAnsi="Times New Roman" w:cs="Times New Roman"/>
          <w:sz w:val="24"/>
          <w:szCs w:val="24"/>
        </w:rPr>
        <w:t xml:space="preserve"> муниципальный район объединяет 13 сельских поселений, в составе которых  37 населенных пунктов, соединенных автомобильными дорогами с твердым покрытием,  протяженностью   </w:t>
      </w:r>
      <w:r w:rsidR="00145861" w:rsidRPr="001A7841">
        <w:rPr>
          <w:rFonts w:ascii="Times New Roman" w:hAnsi="Times New Roman" w:cs="Times New Roman"/>
          <w:sz w:val="24"/>
          <w:szCs w:val="24"/>
        </w:rPr>
        <w:t>465</w:t>
      </w:r>
      <w:r w:rsidR="00350038" w:rsidRPr="001A7841">
        <w:rPr>
          <w:rFonts w:ascii="Times New Roman" w:hAnsi="Times New Roman" w:cs="Times New Roman"/>
          <w:sz w:val="24"/>
          <w:szCs w:val="24"/>
        </w:rPr>
        <w:t xml:space="preserve"> км. </w:t>
      </w:r>
      <w:r w:rsidRPr="001A7841">
        <w:rPr>
          <w:rFonts w:ascii="Times New Roman" w:hAnsi="Times New Roman" w:cs="Times New Roman"/>
          <w:sz w:val="24"/>
          <w:szCs w:val="24"/>
        </w:rPr>
        <w:t xml:space="preserve"> Численность населения на 1 января 20</w:t>
      </w:r>
      <w:r w:rsidR="00C537F5">
        <w:rPr>
          <w:rFonts w:ascii="Times New Roman" w:hAnsi="Times New Roman" w:cs="Times New Roman"/>
          <w:sz w:val="24"/>
          <w:szCs w:val="24"/>
        </w:rPr>
        <w:t>20</w:t>
      </w:r>
      <w:r w:rsidRPr="001A7841">
        <w:rPr>
          <w:rFonts w:ascii="Times New Roman" w:hAnsi="Times New Roman" w:cs="Times New Roman"/>
          <w:sz w:val="24"/>
          <w:szCs w:val="24"/>
        </w:rPr>
        <w:t>года составила</w:t>
      </w:r>
      <w:r w:rsidR="00B76E40" w:rsidRPr="001A7841">
        <w:rPr>
          <w:rFonts w:ascii="Times New Roman" w:hAnsi="Times New Roman" w:cs="Times New Roman"/>
          <w:sz w:val="24"/>
          <w:szCs w:val="24"/>
        </w:rPr>
        <w:t xml:space="preserve"> </w:t>
      </w:r>
      <w:r w:rsidR="004260A2" w:rsidRPr="001A7841">
        <w:rPr>
          <w:rFonts w:ascii="Times New Roman" w:hAnsi="Times New Roman" w:cs="Times New Roman"/>
          <w:sz w:val="24"/>
          <w:szCs w:val="24"/>
        </w:rPr>
        <w:t>24,</w:t>
      </w:r>
      <w:r w:rsidR="00C537F5">
        <w:rPr>
          <w:rFonts w:ascii="Times New Roman" w:hAnsi="Times New Roman" w:cs="Times New Roman"/>
          <w:sz w:val="24"/>
          <w:szCs w:val="24"/>
        </w:rPr>
        <w:t>66</w:t>
      </w:r>
      <w:r w:rsidR="00145861" w:rsidRPr="001A7841">
        <w:rPr>
          <w:rFonts w:ascii="Times New Roman" w:hAnsi="Times New Roman" w:cs="Times New Roman"/>
          <w:sz w:val="24"/>
          <w:szCs w:val="24"/>
        </w:rPr>
        <w:t xml:space="preserve"> </w:t>
      </w:r>
      <w:r w:rsidRPr="001A7841">
        <w:rPr>
          <w:rFonts w:ascii="Times New Roman" w:hAnsi="Times New Roman" w:cs="Times New Roman"/>
          <w:sz w:val="24"/>
          <w:szCs w:val="24"/>
        </w:rPr>
        <w:t>тыс. человек.</w:t>
      </w:r>
    </w:p>
    <w:p w:rsidR="00D84F7E" w:rsidRDefault="00D84F7E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1A7841" w:rsidRPr="00184BA4" w:rsidRDefault="00564AE5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Экономическое</w:t>
      </w:r>
      <w:r w:rsidR="00B83937"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развитие</w:t>
      </w:r>
    </w:p>
    <w:p w:rsidR="001A7841" w:rsidRPr="00184BA4" w:rsidRDefault="001A7841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4300A" w:rsidRPr="00184BA4" w:rsidRDefault="00564AE5" w:rsidP="0034300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органов местного самоуправления  Варненского муниципального района по развитию малого и среднего предпринимательства  осуществляется в рамках Федерального Закона от 24.07.207 № 209- ФЗ « О развитии малого и среднего предпринимательства  в Российской Федерации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»и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Челябинской области от 27.03.2008г. № 250-ЗО «О развитии малого и среднего пр</w:t>
      </w:r>
      <w:r w:rsidR="000053D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едпринимательства на террит</w:t>
      </w:r>
      <w:r w:rsidR="0008404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053D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рии Челябинской области». </w:t>
      </w:r>
      <w:r w:rsidR="00693B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малого и среднего предпринимательства  </w:t>
      </w:r>
      <w:proofErr w:type="gramStart"/>
      <w:r w:rsidR="00693B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приоритетным направлением муниципально</w:t>
      </w:r>
      <w:r w:rsidR="00075511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693B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политик</w:t>
      </w:r>
      <w:r w:rsidR="00075511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93B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Варненского муниципального района способствует</w:t>
      </w:r>
      <w:proofErr w:type="gramEnd"/>
      <w:r w:rsidR="00693B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решению не только социальных задач</w:t>
      </w:r>
      <w:r w:rsidR="00152FED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3B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и служит основой для экономического подъема района. Он вносит значительный вклад в снижении уровня безработиц</w:t>
      </w:r>
      <w:r w:rsidR="00075511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93B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удовлетворения населения в разнообразных товарах и услугах</w:t>
      </w:r>
      <w:r w:rsidR="00145861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, пополнению районного бюджета</w:t>
      </w:r>
      <w:proofErr w:type="gramStart"/>
      <w:r w:rsidR="000053D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 состоянию на 1 января 20</w:t>
      </w:r>
      <w:r w:rsidR="00AB172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на территории района осуществляют деятельность </w:t>
      </w:r>
      <w:r w:rsidR="004260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172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индивидуальных предпринимателя без</w:t>
      </w:r>
      <w:r w:rsidR="004260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юридического лица 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AB172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</w:t>
      </w:r>
      <w:r w:rsidR="004260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лых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</w:t>
      </w:r>
      <w:r w:rsidR="004260A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 В разрезе видов экономической деятельности наибольший удельный вес приходится на розничную и оптовую торговлю и составляет</w:t>
      </w:r>
      <w:r w:rsidR="00317CD4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38,8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сельское хозяйство - 15,</w:t>
      </w:r>
      <w:r w:rsidR="007D737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транспортировка и хранение - </w:t>
      </w:r>
      <w:r w:rsidR="00317CD4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D737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обрабатывающие производства – </w:t>
      </w:r>
      <w:r w:rsidR="00317CD4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8,3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строительство </w:t>
      </w:r>
      <w:r w:rsidR="007D737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CD4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D737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17CD4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 Всего на территории района осуществляет свою деятельность более двухсот предприятий розничной торговли, 5</w:t>
      </w:r>
      <w:r w:rsidR="007D737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 бытового обслуживания и </w:t>
      </w:r>
      <w:r w:rsidR="007D737F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предприятий общественного питания. Оборот розничной торговли за </w:t>
      </w:r>
      <w:r w:rsidR="00317CD4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составил </w:t>
      </w:r>
      <w:r w:rsidR="0034300A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601,6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млн. рублей (темп роста к прошлому году </w:t>
      </w:r>
      <w:r w:rsidR="0034300A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105,6</w:t>
      </w:r>
      <w:r w:rsidR="00F051C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 </w:t>
      </w:r>
      <w:r w:rsidR="0034300A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Оборот общественного питания увеличился в 2,5 раза.</w:t>
      </w:r>
    </w:p>
    <w:p w:rsidR="001A7841" w:rsidRPr="00184BA4" w:rsidRDefault="001A7841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A7841" w:rsidRPr="00184BA4" w:rsidRDefault="00D5126D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Сельское хозяйство</w:t>
      </w:r>
    </w:p>
    <w:p w:rsidR="00D2292B" w:rsidRPr="00184BA4" w:rsidRDefault="00D2292B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Агропромышленный комплекс Варненского муниципального района осуществлял в 2019 году свою деятельность согласно   Программы «Развитие сельского хозяйства Варненского муниципального района Челябинской области на 2015 – 2020 годы» утвержденную Постановлением администрации Варненского Муниципального района Челябинской области от 25.12.2014г№ 857 (с изменениями от 25.04.2016г № 274 и от 29.12.2016г № 911г; от 27.12.2017г № 856;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27.08,2018г №544; от 14.05.2019г №340:от 17.09.2019г №585;от 31.12.2019г №857).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На 2020 год развитие АПК   района также будет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Программы «Развитие сельского хозяйства Варненского муниципального района Челябинской области на 2015 – 2020 годы» утвержденной Постановлением Администрации Варненского муниципального района №857 от 25.12.2014г.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Основными направлениями развития сельского хозяйства является развитие растениеводства и животноводства, ориентированные на производство мяса, молока и зерна.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В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 в 2019 году работало 100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сельскохозяйственных организаций, из них восемнадцать - общество с ограниченной ответственностью и 82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К(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Ф)Х и И.П Главы К(Ф)Х.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Общая площадь сельскохозяйственных угодий в 2019 году по району составляет 337,0тыс. га, в том числе пашни в обработке – 204, 6 тыс. га, посевная площадь154,6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посев яровых культур произведен на площади 146,7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тыс.га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Произведено зерна (в весе после доработки) по всем категориям хозяйств 113,8 тыс. тонн. Лидерами по валовому сбору зерна вышли хозяйства: ООО «Заозерный» - руководитель Золотарев Александр Васильевич -10,6 </w:t>
      </w:r>
      <w:proofErr w:type="spellStart"/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spellEnd"/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 зерна, ООО «Красноармейское» -руководитель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Ерекенов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Асылбек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Тимирханович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-4,4тыс,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зерна ,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И.П.Глава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К(Ф)Х Ерушев С.В. –Глава К(Ф)Х Ерушев Сергей Васильевич  -5,6тыс,тн зерна.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Урожайность зерновых культур составила 10,6ц/ га. Наивысшую урожайность в 2019году получили  ИП Г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К(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Ф)Х Корсаков Дмитрий Валерьевич – 20,6 ц/га, ИП ГК(Ф)Х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Бесчетнов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Николай Васильевич – 18,3 ц/га, ИП ГК(Ф)Х Лычагин Константин Васильевич – 17,2 ц/г ИП ГК(Ф)Х Шаповалов Александр Николаевич -16,9 ц/га, ООО «Лидер»-руководитель Коновалов Владимир  Николаевич  – урожайность 15,0 ц/га; ИП Г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К(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Ф)Х Ерушев Сергей  Васильевич  - урожайность 16,0 ц/га,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3521"/>
      </w:tblGrid>
      <w:tr w:rsidR="00184BA4" w:rsidRPr="00184BA4" w:rsidTr="00D84F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хозяйств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Урожайность, ц/га </w:t>
            </w:r>
          </w:p>
        </w:tc>
      </w:tr>
      <w:tr w:rsidR="00184BA4" w:rsidRPr="00184BA4" w:rsidTr="00D84F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</w:t>
            </w:r>
            <w:proofErr w:type="gramStart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Ф)Х Корсаков Дмитрий Валерьевич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20,6</w:t>
            </w:r>
          </w:p>
        </w:tc>
      </w:tr>
      <w:tr w:rsidR="00184BA4" w:rsidRPr="00184BA4" w:rsidTr="00D84F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</w:t>
            </w:r>
            <w:proofErr w:type="gramStart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Ф)Х </w:t>
            </w:r>
            <w:proofErr w:type="spellStart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Бесчетнов</w:t>
            </w:r>
            <w:proofErr w:type="spellEnd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</w:tr>
      <w:tr w:rsidR="00184BA4" w:rsidRPr="00184BA4" w:rsidTr="00D84F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</w:t>
            </w:r>
            <w:proofErr w:type="gramStart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Ф)Х Лычагин Константин Васильевич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</w:tc>
      </w:tr>
      <w:tr w:rsidR="00184BA4" w:rsidRPr="00184BA4" w:rsidTr="00D84F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</w:t>
            </w:r>
            <w:proofErr w:type="gramStart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Ф)Х Шаповалов Александр Николаевич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</w:t>
            </w:r>
          </w:p>
        </w:tc>
      </w:tr>
      <w:tr w:rsidR="00184BA4" w:rsidRPr="00184BA4" w:rsidTr="00D84F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«Лидер»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</w:t>
            </w:r>
          </w:p>
        </w:tc>
      </w:tr>
      <w:tr w:rsidR="00184BA4" w:rsidRPr="00184BA4" w:rsidTr="00D84F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</w:t>
            </w:r>
            <w:proofErr w:type="gramStart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Ф)Х Ерушев Сергей  Васильевич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E" w:rsidRPr="00184BA4" w:rsidRDefault="00D84F7E" w:rsidP="00D84F7E">
            <w:pPr>
              <w:pStyle w:val="6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</w:tr>
    </w:tbl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2019 года план по засыпке семян под урожай текущего года выполнен на 100 % - 22,0 тыс.,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Сельскохозяйственными предприятиями всех форм собственности выполнен план по заготовке грубых и сочных кормов, на 1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усл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голову заготовлено по 28,3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цн.к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 ед.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Планы заготовки по сену и сенажу выполнены на 100 и 125 % соответственно.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Поголовье крупного рогатого скота по району по всем категориям хозяйств и ЛПХ составило – 11,7 тыс., голов. Произошло снижение поголовье КРС по сравнению с 2018 годом    на 1,1 тыс., голов, за счет ликвидации поголовья КРС ООО «Аграрная компания », ООО «Золотое кольцо», уменьшение поголовья КРС в ООО «Красноармейское» и снижение содержания поголовья КРС населением.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Среднесуточный прирост крупного рогатого скота в текущем году по району в сельхозпредприятиях составил 644 грамм на одну голову. Надой молока в 2019 году на одну фуражную корову по сельхозпредприятиям района составляет 5692 кг.  Всего произведено по всем категориям хозяйств -17552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молока, в том числе в сельхозпредприятиях – 4616тн. Произведено скота и птицы на убой в живом весе по всем категориям хозяйств 3,7 тыс.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мяса, в том числе в сельхозпредприятиях   –0, 6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тыс.тн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За 2019 год на реализацию мероприятий программы «Развитие сельского хозяйства Варненского муниципального района Челябинской области на 2015 – 2020 годы было запланировано 248,23 млн. рублей, фактически направлено 261,89 млн. рублей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числе: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из средств федерального бюджета – 42,7 млн. рублей;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областного бюджета – 42,9млн. рублей; 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из местного бюджета -6,29 млн. рублей;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из внебюджетного источника - 170 млн. рублей.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Средства федерального и областного бюджета были направлены на поддержку развития КРС молочного и мясного направления в виде выплаты субсидий в размере 15,5 млн. рублей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Средства федерального и областного бюджета были направлены на поддержку развития племенного дела в животноводстве   в виде выплаты субсидий в размере 8,1 млн. рублей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Средства федерального и областного бюджета были направлены на поддержку развития растениеводства    в виде выплаты субсидий в размере 47,4 млн. рублей (таблица №5), в том числе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–н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а приобретение элитных семян -10,3 млн. рублей;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на возмещение части затрат по несвязанной поддержке- 37,1 млн. рублей;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Средства федерального и областного бюджета в размере 0,4 млн. рублей были направлены на выплату субсидий на возмещение части затрат на уплату процентов по привлеченным кредитам на срок до 1 года и выше;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Средства областного бюджета в размере 2,2 млн. рублей были направлены на выплату субсидий на возмещение части затрат на приобретение удобрения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Средства областного бюджета в размере 3,4 млн. рублей были направлены на возмещение части затрат, связанных с вовлечением в оборот земель сельскохозяйственного назначения;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Средства областного бюджета в размере 8,6 млн. рублей были направлены на возмещение части затрат на приобретение сельскохозяйственной техники;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Основным направлением работы в области механизации управление сельского хозяйства видит в техническом перевооружении и повышении уровня технической готовности машинотракторного парка, росте эффективности его использования.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Основными направлениями в области растениеводства до 2020 года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–у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величение производства продукции отрасли растениеводства(зерна, картофеля, овощей) в 2020 году получить  валовой сбор зерна по всем категориям хозяйств 145,3 тыс.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урожайности 12,0 ц/га; производство картофеля-14,9 тыс.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валовой сбор овощей -5,2 тыс.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; развитие элитного семеноводства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сохранения и восстановления плодородия почв ,освоение ресурсосберегающих технологий , обеспечивающих максимальную продуктивность каждого гектара пашни.;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Основными направлениями в области животноводства до 2020 года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–у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величение производства продукции животноводства (молока, мясо), в 2020 году довести производства молока 19,1 тыс.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производство мясо 4,5 тыс. т.н., среднесуточный привес 675 грамм; надой на 1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ф.к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-3770 кг; улучшение породного состава животных как в молочном, так и мясном скотоводстве; укреплять существующую племенную базу, сохранять поголовье коров; развивать кормовую базу на основе производства культур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обеспечивающих кормопроизводство белком 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Основными направлениями в развитии малых форм хозяйствования в сельской местности является увеличение количество предоставленных грантов на создание и развитие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К(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Ф)Х в 2020г -2 гранта. Для повышения финансовой устойчивости малых форм хозяйств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района–привлечь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субсидированные кредиты в сумме 65 млн. рублей в 2020 году.</w:t>
      </w:r>
    </w:p>
    <w:p w:rsidR="00D84F7E" w:rsidRPr="00184BA4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Выполнение целевых индикаторов и мероприятий в программе за 2019 год позволило увеличить долю отечественной сельскохозяйственной продукции, произведенной в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районе, повысить конкурентоспособность сельскохозяйственной продукции и создать условия для развития предпринимательства. </w:t>
      </w:r>
    </w:p>
    <w:p w:rsidR="00D84F7E" w:rsidRPr="00184BA4" w:rsidRDefault="00D84F7E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77D" w:rsidRPr="00184BA4" w:rsidRDefault="0087277D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p w:rsidR="0087277D" w:rsidRPr="00184BA4" w:rsidRDefault="006A2F25" w:rsidP="006A2F25">
      <w:pPr>
        <w:pStyle w:val="61"/>
        <w:tabs>
          <w:tab w:val="left" w:pos="796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C5DEC" w:rsidRPr="00184BA4" w:rsidRDefault="00BC1965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Промышленность</w:t>
      </w:r>
      <w:r w:rsidR="003A33A9"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</w:t>
      </w:r>
    </w:p>
    <w:p w:rsidR="0062016F" w:rsidRPr="00184BA4" w:rsidRDefault="006A2F25" w:rsidP="006A2F25">
      <w:pPr>
        <w:pStyle w:val="61"/>
        <w:tabs>
          <w:tab w:val="left" w:pos="432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C5DEC" w:rsidRPr="00184BA4" w:rsidRDefault="001C5DEC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1 января 20</w:t>
      </w:r>
      <w:r w:rsidR="00351992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г. на территории района осуществляют деятельность 2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крупных и средних предприятий (организаций) различных организационных форм собственности и видов экономической деятельности. По сравнению с прошлым  годом  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число предприятий сократилось на 15 единиц.</w:t>
      </w:r>
    </w:p>
    <w:p w:rsidR="001C5DEC" w:rsidRPr="00184BA4" w:rsidRDefault="001C5DEC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продуктов. </w:t>
      </w:r>
    </w:p>
    <w:p w:rsidR="00FC5853" w:rsidRPr="00184BA4" w:rsidRDefault="001C5DEC" w:rsidP="00FC585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Крупными и средними промышленными предприятиями района отгружено товаров собственного производства, выполнено работ и услуг собственными силами по «чистым» видам экономической деятельности на сумму </w:t>
      </w:r>
      <w:r w:rsidR="00FC5853" w:rsidRPr="00184BA4">
        <w:rPr>
          <w:color w:val="000000" w:themeColor="text1"/>
          <w:sz w:val="28"/>
          <w:szCs w:val="28"/>
        </w:rPr>
        <w:t xml:space="preserve"> 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 </w:t>
      </w:r>
      <w:proofErr w:type="gramStart"/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млрд</w:t>
      </w:r>
      <w:proofErr w:type="gramEnd"/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679 млн рублей, рост к уровню прошлого года составил 37,3 %.</w:t>
      </w:r>
    </w:p>
    <w:p w:rsidR="001C5DEC" w:rsidRPr="00184BA4" w:rsidRDefault="00FC5853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C5DEC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территории района осуществляет деятельность крупнейший в Европе Горно-обогатительный Комбинат Русской медной компании - АО «Михеевский ГОК», который является главным </w:t>
      </w:r>
      <w:proofErr w:type="spellStart"/>
      <w:r w:rsidR="001C5DEC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бюджетообразующим</w:t>
      </w:r>
      <w:proofErr w:type="spellEnd"/>
      <w:r w:rsidR="001C5DEC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предприятием района. </w:t>
      </w:r>
    </w:p>
    <w:p w:rsidR="00FC5853" w:rsidRPr="00184BA4" w:rsidRDefault="001C5DEC" w:rsidP="00FC585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За 201</w:t>
      </w:r>
      <w:r w:rsidR="006F4DE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bookmarkStart w:id="0" w:name="_GoBack"/>
      <w:bookmarkEnd w:id="0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отгружено товаров собственного производства, выполнено работ и услуг на сумму 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млрд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рублей, рост к уровню прошлого года составил 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 Доля налоговых поступлений в местный бюджет от АО «Михеевский ГОК» и подрядных организаций составила 5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от общей суммы собственных доходов районного бюджета. 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Численность работающих  по состоянию на 01.01.2020 г. составила 1564 человека, за 2019 год было создано 169 новых рабочих мест.</w:t>
      </w:r>
    </w:p>
    <w:p w:rsidR="00FC5853" w:rsidRPr="00184BA4" w:rsidRDefault="001C5DEC" w:rsidP="00FC585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Обособленное подразделение "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Варненский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комбинат хлебопродуктов" -  так же является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бюджетообразующим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предприятием района.  </w:t>
      </w:r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За 2019 год «</w:t>
      </w:r>
      <w:proofErr w:type="spellStart"/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Варненским</w:t>
      </w:r>
      <w:proofErr w:type="spellEnd"/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КХП» отгружено товаров собственного производства, выполнено работ и услуг в действующих ценах на сумму 1 </w:t>
      </w:r>
      <w:proofErr w:type="gramStart"/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млрд</w:t>
      </w:r>
      <w:proofErr w:type="gramEnd"/>
      <w:r w:rsidR="00FC5853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437 млн рублей, снижение составило 5 % к уровню прошлого года.</w:t>
      </w:r>
    </w:p>
    <w:p w:rsidR="00FC5853" w:rsidRPr="00184BA4" w:rsidRDefault="00FC5853" w:rsidP="00FC585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Среднемесячная номинальная начисленная заработная плата по крупным и средним предприятиям района за 2019 год по сравнению с соответствующим периодом прошлого года увеличилась на 11,3 % и составила 40 тыс. 966 рублей.</w:t>
      </w:r>
    </w:p>
    <w:p w:rsidR="001C5DEC" w:rsidRPr="00184BA4" w:rsidRDefault="00FC5853" w:rsidP="00D84F7E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инвестиций в основной капитал за счет всех источников финансирования по крупным и средним организациям района в 2019 году составил 5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млрд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224 мил рублей. Снижение на 33,4 % к уровню 2018 года.</w:t>
      </w:r>
      <w:r w:rsidR="001C5DEC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BC1965" w:rsidRPr="00184BA4" w:rsidRDefault="003A33A9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CF578E" w:rsidRPr="00184BA4" w:rsidRDefault="00075511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Дошкольное</w:t>
      </w:r>
      <w:r w:rsidR="00E94158"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общее и дополнительное </w:t>
      </w:r>
      <w:r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образование </w:t>
      </w:r>
    </w:p>
    <w:p w:rsidR="00CF578E" w:rsidRPr="00184BA4" w:rsidRDefault="00CF578E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78E" w:rsidRPr="00184BA4" w:rsidRDefault="00CF578E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функционирует сложившаяся образовательная система, которая включает в себя сеть образовательных учреждений дошкольного, начального общего, основного общего и среднего общего, дополнительного образования, полностью обеспечивающая потребности населения района в образовательных услугах.</w:t>
      </w:r>
    </w:p>
    <w:p w:rsidR="00402809" w:rsidRPr="00184BA4" w:rsidRDefault="00CF578E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100% общеобразовательных учреждений имеет лицензию на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право ведения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деятельности. 100% общеобразовательных учреждений прошли процедуру государственной аккредитации.</w:t>
      </w:r>
      <w:r w:rsidR="00402809" w:rsidRPr="00184B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02809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Образовательную деятельность в </w:t>
      </w:r>
      <w:proofErr w:type="spellStart"/>
      <w:r w:rsidR="00402809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Варненском</w:t>
      </w:r>
      <w:proofErr w:type="spellEnd"/>
      <w:r w:rsidR="00402809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 осуществляет 47 образовательных организаций, из них: 16-общеобразовательных учреждений, 30-дошкольных (в том числе 3- структурных подразделения), 1 - ДЮСШ им. </w:t>
      </w:r>
      <w:proofErr w:type="spellStart"/>
      <w:r w:rsidR="00402809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Ловчикова</w:t>
      </w:r>
      <w:proofErr w:type="spellEnd"/>
      <w:r w:rsidR="00402809"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 дошкольных образовательных учреждениях воспитывается 1 474  ребенка, или 68% от общей численности детей соответствующего возраста по населению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На 01.01.2020г.   в общеобразовательных организациях района обучаются 3044 учащихся (1-4 класс-1344 учащихся; 5-9 класс-1454 учащихся; 10-12 класс-246 учащихся), что  на  35 человек больше аналогичного показателя прошлого учебного года.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Средняя наполняемость классов составляет - 14,5 человек, что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меньше 0,3 аналогичного периода прошлого года.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на 01.09.2019 г. года в общеобразовательных организациях обучается 33 ребенка-инвалида, 258 детей с ограниченными возможностями здоровья от 7 до 18 лет, что составляет 8,5% от общего количества обучающихся. 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индивидуальном обучении находятся 30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01.01.2020 года в дошкольных организациях функционируют - 16 групп коррекционной направленности (логопедические) с количеством детей с ОВЗ - 320 детей.</w:t>
      </w:r>
      <w:proofErr w:type="gramEnd"/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 с 31.08.2016 года функционирует “Центр психолого-педагогической и социальной помощи обучающимся, испытывающим трудности в освоении основных общеобразовательных программ, своем развитии и социальной адаптации” - структурное подразделение МОУ СОШ № 2 с. Варны (далее по тексту - ЦППСП)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На базе Центра работает психолого-медико-педагогическая комиссия (ПМПК)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задачи которой: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Осуществление учета данных детей с ОВЗ и (или)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девиантным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поведением и др.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Доступность дошкольного образования для детей от 3-х до 7 лет – 100%, для детей от 2-х мес. до 3-х лет – 92%. В населенных пунктах, где нет детских садов, организован подвоз для 40 детей. Очередность в детские сады существует только в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арна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 На 01.01.2020г. – в очереди зарегистрировано 139 детей, преимущественно в возрасте до 2-х лет.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системе общего  и дополнительного образования  в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 районе  работает  - 1004 человек,  из них: в системе общего образования - 583 человек (58%),в системе дошкольного образования - 392 человека (39%)в дополнительном образовании - 29 человек (3%).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 осуществляющих руководство деятельностью образовательных организаций  составляет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- 44 руководящих работников, из них: в системе общего образования - 16 руководящих работника (36%), в дошкольном образовании - 27 руководящий работник (61%), в дополнительном образовании 1 руководящий работник (3%) .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Образовательную деятельность в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Варненском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муниципальном районе осуществляет -   425 педагогических работника, из них: в системе общего образования - 299 (70%), в дошкольном образовании - 123 (26%),  в дополнительном образовании - 15 (3%).   </w:t>
      </w: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ДЮСШ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.Л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овчикова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Н.В. посещают 601 человек ,что составляет 11,96 % (10,99% в 2018 году)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общеобразовательных учреждениях дополнительным образованием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обеспечены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2661 детей, что составляет 52,96% (36,96% в 2018 году). В ДОУ дополнительным образованием 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охвачены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336 детей, что составляет 6,69% (3,7% в 2018 году)</w:t>
      </w:r>
    </w:p>
    <w:p w:rsidR="00402809" w:rsidRPr="00184BA4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Особое внимание в 2019 году уделялось мероприятиям гражданско-патриотической, художественной, технической и физкультурно-спортивной направленностей. Так,  по итогам 2019 года Руденко Юлия, ученица МОУ “СОШ” п. Новый Урал, одержала победу на областном этапе конкурса чтецов “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Джалиловские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чтения” и вышла на международный </w:t>
      </w:r>
      <w:proofErr w:type="spell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уровень</w:t>
      </w:r>
      <w:proofErr w:type="gramStart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proofErr w:type="spellEnd"/>
      <w:r w:rsidRPr="0018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заняла второе место.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  В октябре 2019 года поисковый отряд «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Варна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оиск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» (Центр дополнительного образования «Варна»),  входящий в состав Общероссийского общественного движения по увековечению памяти погибших при защите Отечества «Поисковое движение России»,   занял 3 место среди поисковых объединений 28 субъектов РФ по итогам конкурсных программ на межрегиональных открытых  Сборах «К поиску готов - 2019» показав отличные знания по военной археологии, истории Отечества, правилам обращения с взрывоопасными предметами. Также поисковый отряд стал призером областного слета поисковых объединений Челябинской области.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809">
        <w:rPr>
          <w:rFonts w:ascii="Times New Roman" w:hAnsi="Times New Roman" w:cs="Times New Roman"/>
          <w:sz w:val="24"/>
          <w:szCs w:val="24"/>
        </w:rPr>
        <w:t xml:space="preserve">По итогам 2019 года Юнармейскому отряду «ВАРНА» (МОУ СОШ № 1 им. Героя Советского союза М.Г.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Русанова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) Штаба местного отделения ВВПОД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в с. Варна предоставлено право представлять Юнармейское движение региона в составе делегации Челябинской области в городе Москве с 07 по 10 мая 2020 года на мероприятиях, посвященных 75 -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 1941-1945 гг.</w:t>
      </w:r>
      <w:proofErr w:type="gramEnd"/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>Организация отдыха, оздоровления, занятости детей и подростков в летний период является неотъемлемой частью социальной политики государства.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   Реальность такова, что Управление образования совместно с Управлением социальной защиты населения являются  главными организаторами отдыха и оздоровления детей в нашем районе. 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На летнюю оздоровительную кампанию 2019 года из регионального бюджета было выделено 697,3 тысяч рублей, из средств бюджета района –1.216.966.16 рублей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     В 2019 году 5 учащихся образовательных организаций Варненского муниципального района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 xml:space="preserve"> победители региональных олимпиад были направлены в детский загородный комплекс «Абзаково»,   20 воспитанников МКУДО "ДЮСШ им.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Ловчикова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Н.В." Варненского муниципального района, а именно секция борьбы, прошли оздоровление в загородном комплексе отдыха «Карагайский» (профильная смена «В ритме спорта»).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 </w:t>
      </w:r>
      <w:r w:rsidRPr="00402809">
        <w:rPr>
          <w:rFonts w:ascii="Times New Roman" w:hAnsi="Times New Roman" w:cs="Times New Roman"/>
          <w:sz w:val="24"/>
          <w:szCs w:val="24"/>
        </w:rPr>
        <w:tab/>
        <w:t xml:space="preserve">     В период с 24 по 28 июня 2019 года впервые в нашем районе была организованна деятельность палаточного лагеря «Чистые родники» на базе МОУ «СОШ им. Героя Советского Союза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И.И.Говорухина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атенино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с контингентом обучающихся 60 человек.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В  июле 2019 года 26 учащихся и четыре педагога приняли участие в областном лагере лидеров и руководителей детских и молодежных общественных объединений «Лидер 21 века» .Наша команда была награждена дипломом «Прорыв лагеря», а учащийся МОУ СОШ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овый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Урал приглашен на следующий год работать в лагере помощником воспитателя.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  В  июне 2019 16 ребята из юнармейских и поисковых отрядов приняли  участие в областном слете поисковых отрядов в областном палаточном лагере на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оз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ургояк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 Всего в слете приняли участие 179 обучающихся из 13 муниципальных районов. Наши ребята заняли 3 место в конкурсе «Военно-поисковая тропа».</w:t>
      </w:r>
      <w:r w:rsidRPr="00402809">
        <w:rPr>
          <w:rFonts w:ascii="Times New Roman" w:hAnsi="Times New Roman" w:cs="Times New Roman"/>
          <w:sz w:val="24"/>
          <w:szCs w:val="24"/>
        </w:rPr>
        <w:tab/>
        <w:t xml:space="preserve"> Таким образом, за летний период по линии отдела образования отдохнуло и оздоровилось 1960 детей. Охват детей всеми формами отдыха в летний период составил 65,1 %.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>Заработная плата педагогических работников общеобразовательных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учреждений составляет-31 069,78 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; - заработная плата педагогов дошкольного образования -26307,42 руб. - заработная плата педагогов дополнительного образования -32452,69 руб.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На содержание системы образования Варненского муниципального района в 2019 году было направлено 592 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 xml:space="preserve"> 334,6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.,: что составляет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>47,8% от всего бюджета района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федеральный бюджет-0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областной бюджет -268  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 xml:space="preserve"> 325,7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местный бюджет -324млн 008,9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    В 2019 году была проведена большая работа по ремонтам образовательных учреждений, на которые было потрачено 36 млн.383,8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., из которых: федеральный бюджет- 0 ; областной -8292,9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.; местный – 28090,9 тыс.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.,из них наиболее значимые: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Капитальный ремонт МОУ СОШ №2  - 19 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 xml:space="preserve"> 360 тыс,60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МОУ СОШ Новый Урал - 910,9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ремонт мастерских,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ДЮСШ -199,6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замена кровли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МОУ СОШ Николаевка - 767,8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ремонт актового зала,                                   359, 9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асфальтирование ,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МОУ ООШ Александровка - 663,3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асфальтирование,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341,1 ограждение. 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>МКДОУ д/с А-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Аят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ремонт пищеблока - 289,5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МКДОУ д/с Иващенко -209,3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устройство пожарного выхода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МКДОУ д/с Лейпциг - 138,8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замена кровли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МКДОУ д/с Николаевка- 180,7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ремонт входной группы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В МКДОУ д/с Аленушка и МКДОУ д/с Иващенко проведено второе дополнительное отопление на сумму 320,0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>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По программе «Реальные дела»  во всех дошкольных учреждениях заменены оконные блоки на сумму 7700,0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5 146,3  </w:t>
      </w:r>
      <w:proofErr w:type="spellStart"/>
      <w:r w:rsidRPr="004028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02809">
        <w:rPr>
          <w:rFonts w:ascii="Times New Roman" w:hAnsi="Times New Roman" w:cs="Times New Roman"/>
          <w:sz w:val="24"/>
          <w:szCs w:val="24"/>
        </w:rPr>
        <w:t xml:space="preserve"> в 2019 году было направлено на противопожарную и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>антитеррористическую безопасность учреждений образования.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В 13 образовательных организациях было установлено видеонаблюдение с контролем доступа на сумму 1 млн.955 тыс.700 руб. 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 xml:space="preserve"> В 2020 году запланировано оснащение видеонаблюдением 7 образовательных организаций, таким </w:t>
      </w:r>
      <w:proofErr w:type="gramStart"/>
      <w:r w:rsidRPr="00402809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402809">
        <w:rPr>
          <w:rFonts w:ascii="Times New Roman" w:hAnsi="Times New Roman" w:cs="Times New Roman"/>
          <w:sz w:val="24"/>
          <w:szCs w:val="24"/>
        </w:rPr>
        <w:t xml:space="preserve"> будет достигнут показатель оснащенности равный 100% .</w:t>
      </w:r>
    </w:p>
    <w:p w:rsidR="00402809" w:rsidRPr="00402809" w:rsidRDefault="00402809" w:rsidP="0040280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809">
        <w:rPr>
          <w:rFonts w:ascii="Times New Roman" w:hAnsi="Times New Roman" w:cs="Times New Roman"/>
          <w:sz w:val="24"/>
          <w:szCs w:val="24"/>
        </w:rPr>
        <w:t>100 % образовательных организаций оснащены системами автоматической пожарной сигнализацией и системами передачи сигнала о пожаре на пульт пожарной охраны «Стрелец мониторинг», кнопками экстренного вызова полиции.</w:t>
      </w:r>
    </w:p>
    <w:p w:rsidR="00CF578E" w:rsidRPr="001A7841" w:rsidRDefault="00CF578E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7E" w:rsidRDefault="002A79FF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841">
        <w:rPr>
          <w:rFonts w:ascii="Times New Roman" w:hAnsi="Times New Roman" w:cs="Times New Roman"/>
          <w:sz w:val="24"/>
          <w:szCs w:val="24"/>
        </w:rPr>
        <w:tab/>
      </w:r>
      <w:r w:rsidR="001D5D7B" w:rsidRPr="001A7841">
        <w:rPr>
          <w:rFonts w:ascii="Times New Roman" w:hAnsi="Times New Roman" w:cs="Times New Roman"/>
          <w:b/>
          <w:sz w:val="24"/>
          <w:szCs w:val="24"/>
          <w:u w:val="single"/>
        </w:rPr>
        <w:t>Культура</w:t>
      </w:r>
    </w:p>
    <w:p w:rsidR="00D84F7E" w:rsidRDefault="00D84F7E" w:rsidP="00D84F7E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7A0" w:rsidRPr="00184BA4" w:rsidRDefault="00CF77A0" w:rsidP="00D84F7E">
      <w:pPr>
        <w:pStyle w:val="61"/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>В 2019 г. работа осуществлялась в рамках целевой  программы «Развитие сферы культуры Варненского муниципального района на 2020-2022г.». В данной программе отражены все направления работы в сфере культуры.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Всего в районе 58 учреждений культуры – это 30 клубных учреждений, 25 библиотечных, 2 школы искусств, 1 музей. 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>В 7 населенных пунктах нет клубных учреждений, услуги предоставляются выездными концертными бригадами.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Жителей  Варненского  района  обслуживают  25  библиотек,  из  них  1- центральная,  1- детская  и  23  сельских  филиала; из них - 4 модельных, 10 - </w:t>
      </w: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Павленковских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Варненское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 МБО подключено к ресурсам  НЭБ (Национальная электронная библиотека)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>Продолжена работа по составлению и учета записей для СЭК ЧОУНБ (Сводного электронного каталога). В 2019 году в базу данных было занесено 981 новых записей, отредактировано -  559, С начала проекта занесено всего 16 223.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В районе работают 2 детские школы искусств – </w:t>
      </w: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Варненская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Новоуральская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>.  В 2019г. в школах  обучаются 611 детей игре на различных музыкальных инструментах, хореографии, изобразительному искусству.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 Художественные коллективы школ искусств и соло-исполнители в 2019 году приняли участие в  21  конкурсах различного уровня. Общее количество участников составляет 324 человек.</w:t>
      </w:r>
    </w:p>
    <w:p w:rsidR="00CF77A0" w:rsidRPr="00184BA4" w:rsidRDefault="00CF77A0" w:rsidP="00CF77A0">
      <w:pPr>
        <w:spacing w:after="0" w:line="240" w:lineRule="auto"/>
        <w:ind w:left="-426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 2019 году </w:t>
      </w:r>
      <w:proofErr w:type="spellStart"/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>Варненская</w:t>
      </w:r>
      <w:proofErr w:type="spellEnd"/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Детская школа искусств вошла в  национальный проекта «Культура», что позволило приобрести   музыкальные инструменты на сумму 5 млн. 575 тыс.  300 руб.,</w:t>
      </w:r>
      <w:r w:rsidRPr="00184BA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>а так же оснастить световым и проекционным оборудованием концертный зал</w:t>
      </w:r>
      <w:r w:rsidRPr="00184BA4">
        <w:rPr>
          <w:rFonts w:ascii="Times New Roman" w:hAnsi="Times New Roman"/>
          <w:color w:val="000000" w:themeColor="text1"/>
          <w:sz w:val="24"/>
          <w:szCs w:val="24"/>
        </w:rPr>
        <w:t>. В этом зале проводятся районные, областные и даже международные мероприятия.</w:t>
      </w:r>
    </w:p>
    <w:p w:rsidR="00CF77A0" w:rsidRPr="00184BA4" w:rsidRDefault="00CF77A0" w:rsidP="00CF77A0">
      <w:pPr>
        <w:spacing w:after="0" w:line="240" w:lineRule="auto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В клубных учреждениях района в прошедшем году проведено 4 тысячи 736 мероприятий, на которых присутствовали более </w:t>
      </w:r>
      <w:r w:rsidRPr="00184BA4">
        <w:rPr>
          <w:rFonts w:ascii="Times New Roman" w:hAnsi="Times New Roman"/>
          <w:b/>
          <w:color w:val="000000" w:themeColor="text1"/>
          <w:sz w:val="24"/>
          <w:szCs w:val="24"/>
        </w:rPr>
        <w:t xml:space="preserve">155 тысяч  </w:t>
      </w:r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зрителей. В Домах культуры  188 клубных формирований, в которых занимаются более 3-х тысяч участников. Основные вопросы прошлого года – это организация проведения 95 </w:t>
      </w: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летия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 Варненского муниципального района. Оргкомитет работал с начала 2019 года. Еженедельно проводились совещания по подготовке комплекса  мероприятий. Основные мероприятия 2019 г.  – это празднование 74 годовщины Победы, «День Варны», «День села» в поселениях  Варненского муниципального района, «Хоровод Дружбы», «</w:t>
      </w: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Квест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>» - это мероприятия, в которых ведущую роль при проведении оказывал «</w:t>
      </w: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Варненский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 РДК-Планета».</w:t>
      </w:r>
    </w:p>
    <w:p w:rsidR="00CF77A0" w:rsidRPr="00184BA4" w:rsidRDefault="00CF77A0" w:rsidP="00CF77A0">
      <w:pPr>
        <w:spacing w:after="0" w:line="240" w:lineRule="auto"/>
        <w:ind w:left="-426"/>
        <w:rPr>
          <w:rFonts w:ascii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>Художественные коллективы в 2019 году принимали участие в международных и областных мероприятиях – «</w:t>
      </w:r>
      <w:proofErr w:type="spell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Бажовский</w:t>
      </w:r>
      <w:proofErr w:type="spellEnd"/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 фестиваль», «Вместе», «Русский хоровод», «Пасхальная весна». </w:t>
      </w:r>
    </w:p>
    <w:p w:rsidR="00CF77A0" w:rsidRPr="00184BA4" w:rsidRDefault="00CF77A0" w:rsidP="00CF77A0">
      <w:pPr>
        <w:pStyle w:val="p15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</w:rPr>
      </w:pPr>
      <w:r w:rsidRPr="00184BA4">
        <w:rPr>
          <w:rFonts w:eastAsia="Calibri"/>
          <w:color w:val="000000" w:themeColor="text1"/>
          <w:lang w:eastAsia="en-US"/>
        </w:rPr>
        <w:t xml:space="preserve">Проведены мероприятия по поддержке национальных культур на базе «Варненского РДК-Планета» - </w:t>
      </w:r>
      <w:r w:rsidRPr="00184BA4">
        <w:rPr>
          <w:color w:val="000000" w:themeColor="text1"/>
        </w:rPr>
        <w:t xml:space="preserve"> 1 этап конкурса «</w:t>
      </w:r>
      <w:proofErr w:type="spellStart"/>
      <w:r w:rsidRPr="00184BA4">
        <w:rPr>
          <w:color w:val="000000" w:themeColor="text1"/>
        </w:rPr>
        <w:t>Джалилевские</w:t>
      </w:r>
      <w:proofErr w:type="spellEnd"/>
      <w:r w:rsidRPr="00184BA4">
        <w:rPr>
          <w:color w:val="000000" w:themeColor="text1"/>
        </w:rPr>
        <w:t xml:space="preserve"> чтения» в рамках  областного конкурса  «Вместе»</w:t>
      </w:r>
    </w:p>
    <w:p w:rsidR="00CF77A0" w:rsidRPr="00184BA4" w:rsidRDefault="00CF77A0" w:rsidP="00CF77A0">
      <w:pPr>
        <w:pStyle w:val="p15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</w:rPr>
      </w:pPr>
      <w:r w:rsidRPr="00184BA4">
        <w:rPr>
          <w:color w:val="000000" w:themeColor="text1"/>
        </w:rPr>
        <w:t xml:space="preserve">-Мусульманская елка для детей совместно с </w:t>
      </w:r>
      <w:proofErr w:type="spellStart"/>
      <w:r w:rsidRPr="00184BA4">
        <w:rPr>
          <w:color w:val="000000" w:themeColor="text1"/>
        </w:rPr>
        <w:t>махалля</w:t>
      </w:r>
      <w:proofErr w:type="spellEnd"/>
      <w:r w:rsidRPr="00184BA4">
        <w:rPr>
          <w:color w:val="000000" w:themeColor="text1"/>
        </w:rPr>
        <w:t xml:space="preserve"> мечети «</w:t>
      </w:r>
      <w:proofErr w:type="spellStart"/>
      <w:r w:rsidRPr="00184BA4">
        <w:rPr>
          <w:color w:val="000000" w:themeColor="text1"/>
        </w:rPr>
        <w:t>Нур</w:t>
      </w:r>
      <w:proofErr w:type="spellEnd"/>
      <w:r w:rsidRPr="00184BA4">
        <w:rPr>
          <w:color w:val="000000" w:themeColor="text1"/>
        </w:rPr>
        <w:t>» и ДК «Планета» и другие творческие мероприятия.</w:t>
      </w:r>
    </w:p>
    <w:p w:rsidR="00CF77A0" w:rsidRPr="00184BA4" w:rsidRDefault="00CF77A0" w:rsidP="00CF77A0">
      <w:pPr>
        <w:spacing w:after="0" w:line="240" w:lineRule="auto"/>
        <w:ind w:left="-426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>Важной задачей является и кадровая политика.</w:t>
      </w:r>
    </w:p>
    <w:p w:rsidR="00CF77A0" w:rsidRPr="00184BA4" w:rsidRDefault="00CF77A0" w:rsidP="00D84F7E">
      <w:pPr>
        <w:spacing w:after="0" w:line="240" w:lineRule="auto"/>
        <w:ind w:left="-425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>За последние 3 года   повысили квалификацию более 70 работников учреждений культуры, которые обучились новым и дополнительным специальностям.</w:t>
      </w:r>
    </w:p>
    <w:p w:rsidR="00CF77A0" w:rsidRPr="00184BA4" w:rsidRDefault="00CF77A0" w:rsidP="00CF77A0">
      <w:pPr>
        <w:spacing w:after="0" w:line="240" w:lineRule="auto"/>
        <w:ind w:left="-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eastAsia="Times New Roman" w:hAnsi="Times New Roman"/>
          <w:color w:val="000000" w:themeColor="text1"/>
          <w:sz w:val="24"/>
          <w:szCs w:val="24"/>
        </w:rPr>
        <w:t>В 2019 году проведены мероприятия по улучшению материально-технической базы учреждений культуры Варненского  района</w:t>
      </w:r>
    </w:p>
    <w:p w:rsidR="00CF77A0" w:rsidRPr="00184BA4" w:rsidRDefault="00CF77A0" w:rsidP="00CF77A0">
      <w:pPr>
        <w:spacing w:after="0" w:line="240" w:lineRule="auto"/>
        <w:ind w:left="-426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F77A0" w:rsidRPr="00184BA4" w:rsidRDefault="00CF77A0" w:rsidP="00CF77A0">
      <w:pPr>
        <w:spacing w:line="240" w:lineRule="auto"/>
        <w:ind w:left="-426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proofErr w:type="gramStart"/>
      <w:r w:rsidRPr="00184B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 декабре 2019 в селе Толсты Варненского муниципального района состоялось  открытие </w:t>
      </w:r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здания </w:t>
      </w:r>
      <w:proofErr w:type="spellStart"/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>Толстинского</w:t>
      </w:r>
      <w:proofErr w:type="spellEnd"/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сельского Дома культуры</w:t>
      </w:r>
      <w:r w:rsidRPr="00184BA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84B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после реконструкции, который так же вошел в </w:t>
      </w:r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>национальный проекта «Культура».</w:t>
      </w:r>
      <w:proofErr w:type="gramEnd"/>
    </w:p>
    <w:p w:rsidR="00CF77A0" w:rsidRPr="00184BA4" w:rsidRDefault="00CF77A0" w:rsidP="00CF77A0">
      <w:pPr>
        <w:spacing w:after="0" w:line="240" w:lineRule="auto"/>
        <w:ind w:left="-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  проекту «Местный Дом культуры» Полностью заменили световое, проекционное, звуковое оборудование в   Николаевском ДК  на сумму </w:t>
      </w:r>
      <w:r w:rsidRPr="00184BA4">
        <w:rPr>
          <w:rFonts w:ascii="Times New Roman" w:hAnsi="Times New Roman"/>
          <w:bCs/>
          <w:color w:val="000000" w:themeColor="text1"/>
          <w:sz w:val="24"/>
          <w:szCs w:val="24"/>
        </w:rPr>
        <w:t>1 млн. 404 тыс. 200 рублей.</w:t>
      </w:r>
    </w:p>
    <w:p w:rsidR="001E3183" w:rsidRPr="00184BA4" w:rsidRDefault="00CF77A0" w:rsidP="00C54BEE">
      <w:pPr>
        <w:spacing w:line="240" w:lineRule="auto"/>
        <w:ind w:left="-426" w:right="-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На 2020 г. запланированы: реконструкция Дома культуры в с. Лейпциг и ремонт Бородиновского ДК на сумму 15 </w:t>
      </w:r>
      <w:proofErr w:type="gramStart"/>
      <w:r w:rsidRPr="00184BA4">
        <w:rPr>
          <w:rFonts w:ascii="Times New Roman" w:hAnsi="Times New Roman"/>
          <w:color w:val="000000" w:themeColor="text1"/>
          <w:sz w:val="24"/>
          <w:szCs w:val="24"/>
        </w:rPr>
        <w:t>млн</w:t>
      </w:r>
      <w:proofErr w:type="gramEnd"/>
      <w:r w:rsidRPr="00184BA4">
        <w:rPr>
          <w:rFonts w:ascii="Times New Roman" w:hAnsi="Times New Roman"/>
          <w:color w:val="000000" w:themeColor="text1"/>
          <w:sz w:val="24"/>
          <w:szCs w:val="24"/>
        </w:rPr>
        <w:t xml:space="preserve"> руб. Заявка на данные учреждения одобрены Правительством Челябинской области.</w:t>
      </w:r>
    </w:p>
    <w:p w:rsidR="00C05C64" w:rsidRPr="00184BA4" w:rsidRDefault="00C05C64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B67" w:rsidRPr="00184BA4" w:rsidRDefault="0033420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84BA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Физическая  культура, спорт и молодежная политика</w:t>
      </w:r>
    </w:p>
    <w:p w:rsidR="00D84F7E" w:rsidRPr="00184BA4" w:rsidRDefault="00D84F7E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54BEE" w:rsidRPr="00184BA4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eastAsia="Times New Roman" w:hAnsi="Times New Roman"/>
          <w:color w:val="000000" w:themeColor="text1"/>
          <w:sz w:val="24"/>
          <w:szCs w:val="24"/>
        </w:rPr>
        <w:t>Основным направлением  деятельности  Отдела по  физической  культуре и спорту  в 2019 году  являлось:                                                              - реализация регионального проекта «Спорт – норма жизни», создание для всех категорий и групп населения условия для занятия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резерва.</w:t>
      </w:r>
    </w:p>
    <w:p w:rsidR="00C54BEE" w:rsidRPr="00184BA4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84BA4">
        <w:rPr>
          <w:rFonts w:ascii="Times New Roman" w:eastAsia="Times New Roman" w:hAnsi="Times New Roman"/>
          <w:color w:val="000000" w:themeColor="text1"/>
          <w:sz w:val="24"/>
          <w:szCs w:val="24"/>
        </w:rPr>
        <w:t>В ходе реализации регионального проекта «Спорт-норма жизни» на территории Варненского района осуществлены следующие мероприятия: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>- приобретено  спортивно-технологическое  оборудование  для создания спортивной площадки центра ГТО Варненского муниципального района (стадион «Нива»). Затраты составили 3444800 (три миллиона четыреста сорок четыре тысячи восемьсот рублей);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>- проведен открытый конкурс на разработку проектно-сметной документации на строительство физкультурно-оздоровительного комплекса (победитель  конкурс</w:t>
      </w:r>
      <w:proofErr w:type="gramStart"/>
      <w:r w:rsidRPr="00C54BEE">
        <w:rPr>
          <w:rFonts w:ascii="Times New Roman" w:eastAsia="Times New Roman" w:hAnsi="Times New Roman"/>
          <w:sz w:val="24"/>
          <w:szCs w:val="24"/>
        </w:rPr>
        <w:t>а ООО</w:t>
      </w:r>
      <w:proofErr w:type="gramEnd"/>
      <w:r w:rsidRPr="00C54BEE">
        <w:rPr>
          <w:rFonts w:ascii="Times New Roman" w:eastAsia="Times New Roman" w:hAnsi="Times New Roman"/>
          <w:sz w:val="24"/>
          <w:szCs w:val="24"/>
        </w:rPr>
        <w:t xml:space="preserve"> «ПРОЕКТНО-КОНСТРУКТОРСКОЕ БЮРО «ЭНЕРГОНПРОЕКТ»).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>Цена контракта 2150000 (два миллиона сто пятьдесят тысяч рублей).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 xml:space="preserve">Общие затраты на реализацию мероприятий регионального проекта «Спорт </w:t>
      </w:r>
      <w:proofErr w:type="gramStart"/>
      <w:r w:rsidRPr="00C54BEE">
        <w:rPr>
          <w:rFonts w:ascii="Times New Roman" w:eastAsia="Times New Roman" w:hAnsi="Times New Roman"/>
          <w:sz w:val="24"/>
          <w:szCs w:val="24"/>
        </w:rPr>
        <w:t>–н</w:t>
      </w:r>
      <w:proofErr w:type="gramEnd"/>
      <w:r w:rsidRPr="00C54BEE">
        <w:rPr>
          <w:rFonts w:ascii="Times New Roman" w:eastAsia="Times New Roman" w:hAnsi="Times New Roman"/>
          <w:sz w:val="24"/>
          <w:szCs w:val="24"/>
        </w:rPr>
        <w:t>орма жизни» в 2019 году составили: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 xml:space="preserve">- 5549800 (пять миллионов пятьсот пятьдесят девять тысяч восемьсот рублей).                                  Целевые показатели  реализации регионального проекта «Спорт-норма жизни»  в  </w:t>
      </w:r>
      <w:proofErr w:type="spellStart"/>
      <w:r w:rsidRPr="00C54BEE">
        <w:rPr>
          <w:rFonts w:ascii="Times New Roman" w:eastAsia="Times New Roman" w:hAnsi="Times New Roman"/>
          <w:sz w:val="24"/>
          <w:szCs w:val="24"/>
        </w:rPr>
        <w:t>Варненском</w:t>
      </w:r>
      <w:proofErr w:type="spellEnd"/>
      <w:r w:rsidRPr="00C54BEE">
        <w:rPr>
          <w:rFonts w:ascii="Times New Roman" w:eastAsia="Times New Roman" w:hAnsi="Times New Roman"/>
          <w:sz w:val="24"/>
          <w:szCs w:val="24"/>
        </w:rPr>
        <w:t xml:space="preserve"> муниципальном районе в 2019году.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2223"/>
        <w:gridCol w:w="2065"/>
        <w:gridCol w:w="1852"/>
      </w:tblGrid>
      <w:tr w:rsidR="00C54BEE" w:rsidRPr="00C54BEE" w:rsidTr="00C54BEE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     ГОД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      ФАКТ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   ПЛАН</w:t>
            </w:r>
          </w:p>
        </w:tc>
      </w:tr>
      <w:tr w:rsidR="00C54BEE" w:rsidRPr="00C54BEE" w:rsidTr="00C54BEE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</w:t>
            </w:r>
            <w:proofErr w:type="gramStart"/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(%)</w:t>
            </w:r>
            <w:proofErr w:type="gram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75,4%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75,0%</w:t>
            </w:r>
          </w:p>
        </w:tc>
      </w:tr>
      <w:tr w:rsidR="00C54BEE" w:rsidRPr="00C54BEE" w:rsidTr="00C54BEE">
        <w:trPr>
          <w:trHeight w:val="170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</w:r>
            <w:proofErr w:type="gramStart"/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(%)</w:t>
            </w:r>
            <w:proofErr w:type="gram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    2019г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25,84%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25,83%</w:t>
            </w:r>
          </w:p>
        </w:tc>
      </w:tr>
      <w:tr w:rsidR="00C54BEE" w:rsidRPr="00C54BEE" w:rsidTr="00C54BEE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Доля граждан старшего возраста, систематически занимающихся физической культурой и спортом, в общей численности граждан старшего возраста</w:t>
            </w:r>
            <w:proofErr w:type="gramStart"/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(%)</w:t>
            </w:r>
            <w:proofErr w:type="gram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11,7%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11,67%</w:t>
            </w:r>
          </w:p>
        </w:tc>
      </w:tr>
      <w:tr w:rsidR="00C54BEE" w:rsidRPr="00C54BEE" w:rsidTr="00C54BEE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proofErr w:type="gramStart"/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     2019г.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88,95%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88,95%</w:t>
            </w:r>
          </w:p>
        </w:tc>
      </w:tr>
      <w:tr w:rsidR="00C54BEE" w:rsidRPr="00C54BEE" w:rsidTr="00C54BEE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Доля граждан в возрасте 3-79 лет, систематически занимающихся физической культурой и спортом, в общей численности граждан в возрасте 3-79 лет</w:t>
            </w:r>
            <w:proofErr w:type="gramStart"/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2019г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39,3%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BEE" w:rsidRPr="00C54BEE" w:rsidRDefault="00C54BEE" w:rsidP="00C54BEE">
            <w:pPr>
              <w:spacing w:after="0" w:line="240" w:lineRule="auto"/>
              <w:ind w:left="-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BEE">
              <w:rPr>
                <w:rFonts w:ascii="Times New Roman" w:eastAsia="Times New Roman" w:hAnsi="Times New Roman"/>
                <w:sz w:val="24"/>
                <w:szCs w:val="24"/>
              </w:rPr>
              <w:t>37,92%</w:t>
            </w:r>
          </w:p>
        </w:tc>
      </w:tr>
    </w:tbl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>Цель  регионального проекта: доведение к 2024 году до 55% доли граждан Варненского района, систематически занимающихся физической культурой и спортом.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 xml:space="preserve">В 2019 году продолжалась реализация Всероссийского физкультурно-спортивного комплекса «Готов к труду и обороне» (ГТО). В </w:t>
      </w:r>
      <w:proofErr w:type="spellStart"/>
      <w:r w:rsidRPr="00C54BEE">
        <w:rPr>
          <w:rFonts w:ascii="Times New Roman" w:eastAsia="Times New Roman" w:hAnsi="Times New Roman"/>
          <w:sz w:val="24"/>
          <w:szCs w:val="24"/>
        </w:rPr>
        <w:t>Варненском</w:t>
      </w:r>
      <w:proofErr w:type="spellEnd"/>
      <w:r w:rsidRPr="00C54BEE">
        <w:rPr>
          <w:rFonts w:ascii="Times New Roman" w:eastAsia="Times New Roman" w:hAnsi="Times New Roman"/>
          <w:sz w:val="24"/>
          <w:szCs w:val="24"/>
        </w:rPr>
        <w:t xml:space="preserve"> районе функционирует центр тестирования, который укомплектован всем необходимом инвентарем и оборудованием. В 2019 году к выполнению норм ГТО приступили 408 человек, выполнили на знаки отличия 396 человек, что составляет 97,05% от числа приступивших (в 2018 году -75,8%).  В результате реализации Комплекса ГТО в </w:t>
      </w:r>
      <w:proofErr w:type="spellStart"/>
      <w:r w:rsidRPr="00C54BEE">
        <w:rPr>
          <w:rFonts w:ascii="Times New Roman" w:eastAsia="Times New Roman" w:hAnsi="Times New Roman"/>
          <w:sz w:val="24"/>
          <w:szCs w:val="24"/>
        </w:rPr>
        <w:t>Варненском</w:t>
      </w:r>
      <w:proofErr w:type="spellEnd"/>
      <w:r w:rsidRPr="00C54BEE">
        <w:rPr>
          <w:rFonts w:ascii="Times New Roman" w:eastAsia="Times New Roman" w:hAnsi="Times New Roman"/>
          <w:sz w:val="24"/>
          <w:szCs w:val="24"/>
        </w:rPr>
        <w:t xml:space="preserve"> районе в автоматизированной системе ГТО зарегистрировалось 1921 человек.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 xml:space="preserve">В рамках  развития массового спорта в течение года проведено более 107  </w:t>
      </w:r>
      <w:proofErr w:type="gramStart"/>
      <w:r w:rsidRPr="00C54BEE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C54BEE">
        <w:rPr>
          <w:rFonts w:ascii="Times New Roman" w:eastAsia="Times New Roman" w:hAnsi="Times New Roman"/>
          <w:sz w:val="24"/>
          <w:szCs w:val="24"/>
        </w:rPr>
        <w:t>43 - среди  детей и молодежи, 45 - среди производственных  коллективов, 9  среди инвалидов,  10 среди  ветеранов)   физкультурных и спортивных мероприятий различного уровня по 20-ти видам спорта,  с охватом  свыше  8,7  тысяч  человек, что  способствует утверждению здорового образа жизни, воспитанию физических, морально-этических и волевых качеств.           С 26 октября по 4 ноября 2019г. в румынском городе Констанца прошел 41–</w:t>
      </w:r>
      <w:proofErr w:type="spellStart"/>
      <w:r w:rsidRPr="00C54BEE">
        <w:rPr>
          <w:rFonts w:ascii="Times New Roman" w:eastAsia="Times New Roman" w:hAnsi="Times New Roman"/>
          <w:sz w:val="24"/>
          <w:szCs w:val="24"/>
        </w:rPr>
        <w:t>ый</w:t>
      </w:r>
      <w:proofErr w:type="spellEnd"/>
      <w:r w:rsidRPr="00C54BEE">
        <w:rPr>
          <w:rFonts w:ascii="Times New Roman" w:eastAsia="Times New Roman" w:hAnsi="Times New Roman"/>
          <w:sz w:val="24"/>
          <w:szCs w:val="24"/>
        </w:rPr>
        <w:t xml:space="preserve"> Чемпионат мира по Армрестлингу, приняли участия 500 спортсменов  из 52 стран. В составе сборной команды России, Челябинскую область представляла спортсменка из Варны Юлия Анохина. Юля повторила успех 2007 года, и через  12  лет вновь стала призёром мирового чемпионата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 xml:space="preserve"> ( 3-место).</w:t>
      </w:r>
    </w:p>
    <w:p w:rsidR="00C54BEE" w:rsidRPr="00C54BEE" w:rsidRDefault="00C54BEE" w:rsidP="00C54BEE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</w:rPr>
      </w:pPr>
      <w:r w:rsidRPr="00C54BEE">
        <w:rPr>
          <w:rFonts w:ascii="Times New Roman" w:eastAsia="Times New Roman" w:hAnsi="Times New Roman"/>
          <w:sz w:val="24"/>
          <w:szCs w:val="24"/>
        </w:rPr>
        <w:t xml:space="preserve">В Сербии в городе </w:t>
      </w:r>
      <w:proofErr w:type="gramStart"/>
      <w:r w:rsidRPr="00C54BEE">
        <w:rPr>
          <w:rFonts w:ascii="Times New Roman" w:eastAsia="Times New Roman" w:hAnsi="Times New Roman"/>
          <w:sz w:val="24"/>
          <w:szCs w:val="24"/>
        </w:rPr>
        <w:t>Нови-Сад</w:t>
      </w:r>
      <w:proofErr w:type="gramEnd"/>
      <w:r w:rsidRPr="00C54BEE">
        <w:rPr>
          <w:rFonts w:ascii="Times New Roman" w:eastAsia="Times New Roman" w:hAnsi="Times New Roman"/>
          <w:sz w:val="24"/>
          <w:szCs w:val="24"/>
        </w:rPr>
        <w:t xml:space="preserve"> завершился 10 - юбилейный чемпионат и первенство мира по гиревому спорту. В соревнованиях международного уровня, проходивших с 7 - по 10 ноября 2019года. Приняли участие 540 спортсменов из 38 стран. В составе сборной России вошел наш земляк, уроженец поселка Красный Октябрь - Вячеслав Плотников. Вячеслав выиграл первенство среди юниоров (1 место) и установил рекорд мира в сумме двоеборья  (рывок-204 подъема, толчок двух гирь-132 подъема, вес гири-32 кг.) и выполнил норматив мастера спорта международного класса.</w:t>
      </w:r>
    </w:p>
    <w:p w:rsidR="001E3183" w:rsidRPr="001A7841" w:rsidRDefault="001E3183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D81" w:rsidRDefault="007D22BF" w:rsidP="00CF0D81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841">
        <w:rPr>
          <w:rFonts w:ascii="Times New Roman" w:hAnsi="Times New Roman" w:cs="Times New Roman"/>
          <w:b/>
          <w:sz w:val="24"/>
          <w:szCs w:val="24"/>
          <w:u w:val="single"/>
        </w:rPr>
        <w:t>Жилищно – коммунальное хозяйство и строительство.</w:t>
      </w:r>
    </w:p>
    <w:p w:rsidR="00CF0D81" w:rsidRDefault="00CF0D81" w:rsidP="00CF0D81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133A" w:rsidRPr="0004133A" w:rsidRDefault="0004133A" w:rsidP="00CF0D81">
      <w:pPr>
        <w:pStyle w:val="61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За 2019 год на финансирование строительства и жилищно-коммунального хозяйства  в районе было израсходовано 116,542 млн. руб., в том числе 73,580 млн. руб. направлено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Варненский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муниципальный район целевых областных средств. Направленные средства позволили реализовать на территории района важные неотложные дела и решить ряд проблем.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В 2019 году в районе продолжена газификация населенных пунктов. Был построен разводящий газопровод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.Л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ейпциг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13,157 км  на сумму 28,507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(обеспечена возможность газификации 183 квартир). 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В 2020 году планируется разработать проектно-сметную документацию на подводящие газопроводы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.А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лтырка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п.Саламат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 На эти цели из средств областного бюджета выделены 9,0 млн. руб.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Проведена значительная работа по улучшению водоснабжения поселений, проведен капитальный ремонт водопровода в с.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Кулевчи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(1,415  км),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.Б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ородиновка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(1,024 км),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с.Варна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(12,7 км).  Всего было направлено средств на эти цели 36,392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(35,815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из областного бюджета; 0,576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из местного бюджета). 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В 2020 году планируется ремонт водопроводных сетей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с.Кулевчи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За истекший год на содержание и ремонт улично-дорожной сети направлено 25,699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., из средств местного бюджета 15,903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., областного бюджета 9,795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Отремонтированы дороги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, общей протяженностью 6,315 км.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Проведены мероприятия по обеспечению безопасности дорожного движения на сумму 2,878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 (нанесение горизонтальной разметки, устройство пешеходных переходов, установка знаков, установка остановочных комплексов, оборудование светофоров).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На 2020 год в соответствии с программой «Содержание, ремонт и капитальный ремонт автомобильных дорог общего пользования Варненского муниципального района на 2020год» и программой «Безопасность дорожного движения» сельским поселениям выделено из средств местного бюджета 17,99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Из средств областного бюджета выделены 20,395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на эти средства планируется отремонтировать 1,661 км дорог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ул.Луговая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ул.Кольцевая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ул.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Спартака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от военкомата до магазина «Клен»).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 xml:space="preserve"> Привести пешеходные переходы вблизи общеобразовательных учреждений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атенино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с.Бородиновка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в соответствии с новыми национальными стандартами.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Так же в 2020 году планируется получить положительное заключение экспертизы на проектно-сметную документацию по строительству моста через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р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ижний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Тогузак и начать строительство данного объекта. На эти цели из областного бюджета выделены 77,00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., с местного – 7,0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В 2019 году проведена значительная работа по улучшению теплоснабжения района. Провели ремонт теплотрассы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по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ул.Ленина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,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п.Новый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Урал по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ул.Шоссейная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22,22а.  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Заменили водогрейные котлы 3 шт. в котельных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овопокровка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        (1 шт.),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п.Красный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Октябрь (2шт.). Возместили убытки теплоснабжающей организац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ии ООО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Стройкомплекс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». Всего было направлено средств на эти цели из местного бюджета 5,431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ублей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., из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обл.бюджета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– 4,0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В 2020 году планируется произвести замену еще 3 котлов в котельных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овопокровка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(1 шт.) и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п.Красный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Октябрь (2 шт.). Из областного бюджета выделены 3,5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</w:t>
      </w:r>
    </w:p>
    <w:p w:rsidR="0004133A" w:rsidRPr="0004133A" w:rsidRDefault="0004133A" w:rsidP="0004133A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       В рамках реализации приоритетного проекта «Формирование  комфортной  городской среды» в 2019г были выделены средства федерального и областного бюджетов в сумме 9,037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млн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На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софинансирование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программы, из средств местного бюджета, выделено 300,0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тыс.руб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 Данные денежные средства были направлены на благоустройство двух общественных территорий:</w:t>
      </w:r>
    </w:p>
    <w:p w:rsidR="0004133A" w:rsidRPr="0004133A" w:rsidRDefault="0004133A" w:rsidP="0004133A">
      <w:pPr>
        <w:pStyle w:val="a9"/>
        <w:numPr>
          <w:ilvl w:val="0"/>
          <w:numId w:val="14"/>
        </w:numPr>
        <w:jc w:val="both"/>
        <w:rPr>
          <w:rFonts w:cstheme="minorBidi"/>
        </w:rPr>
      </w:pPr>
      <w:r w:rsidRPr="0004133A">
        <w:rPr>
          <w:rFonts w:cstheme="minorBidi"/>
        </w:rPr>
        <w:t xml:space="preserve">Благоустройство наиболее посещаемой территории в </w:t>
      </w:r>
      <w:proofErr w:type="spellStart"/>
      <w:r w:rsidRPr="0004133A">
        <w:rPr>
          <w:rFonts w:cstheme="minorBidi"/>
        </w:rPr>
        <w:t>с</w:t>
      </w:r>
      <w:proofErr w:type="gramStart"/>
      <w:r w:rsidRPr="0004133A">
        <w:rPr>
          <w:rFonts w:cstheme="minorBidi"/>
        </w:rPr>
        <w:t>.В</w:t>
      </w:r>
      <w:proofErr w:type="gramEnd"/>
      <w:r w:rsidRPr="0004133A">
        <w:rPr>
          <w:rFonts w:cstheme="minorBidi"/>
        </w:rPr>
        <w:t>арна</w:t>
      </w:r>
      <w:proofErr w:type="spellEnd"/>
      <w:r w:rsidRPr="0004133A">
        <w:rPr>
          <w:rFonts w:cstheme="minorBidi"/>
        </w:rPr>
        <w:t xml:space="preserve"> «Сквер </w:t>
      </w:r>
      <w:proofErr w:type="spellStart"/>
      <w:r w:rsidRPr="0004133A">
        <w:rPr>
          <w:rFonts w:cstheme="minorBidi"/>
        </w:rPr>
        <w:t>им.Гагарина</w:t>
      </w:r>
      <w:proofErr w:type="spellEnd"/>
      <w:r w:rsidRPr="0004133A">
        <w:rPr>
          <w:rFonts w:cstheme="minorBidi"/>
        </w:rPr>
        <w:t xml:space="preserve">» ; Выполнены следующие виды работ: </w:t>
      </w:r>
      <w:proofErr w:type="gramStart"/>
      <w:r w:rsidRPr="0004133A">
        <w:rPr>
          <w:rFonts w:cstheme="minorBidi"/>
        </w:rPr>
        <w:t xml:space="preserve">Демонтаж и обустройство постамента под памятник гранитными плитами; обустроена входная группа на сквер в виде </w:t>
      </w:r>
      <w:proofErr w:type="spellStart"/>
      <w:r w:rsidRPr="0004133A">
        <w:rPr>
          <w:rFonts w:cstheme="minorBidi"/>
        </w:rPr>
        <w:t>перголы</w:t>
      </w:r>
      <w:proofErr w:type="spellEnd"/>
      <w:r w:rsidRPr="0004133A">
        <w:rPr>
          <w:rFonts w:cstheme="minorBidi"/>
        </w:rPr>
        <w:t xml:space="preserve"> из 4-х конструкций; проведены работы под устройство подстилающих слоев и покрытие тротуарного мощения плиткой с устройством бордюрного камня; установлены малые формы в виде скамеек в количестве 22 шт., качелей-балансиров, каруселей, самолет, паровозик, дерево знаний, манеж, песочницы;</w:t>
      </w:r>
      <w:proofErr w:type="gramEnd"/>
      <w:r w:rsidRPr="0004133A">
        <w:rPr>
          <w:rFonts w:cstheme="minorBidi"/>
        </w:rPr>
        <w:t xml:space="preserve"> установлено 2 детских игровых комплекса по категориям 3-6 лет и 7-12 </w:t>
      </w:r>
      <w:proofErr w:type="gramStart"/>
      <w:r w:rsidRPr="0004133A">
        <w:rPr>
          <w:rFonts w:cstheme="minorBidi"/>
        </w:rPr>
        <w:t>лет</w:t>
      </w:r>
      <w:proofErr w:type="gramEnd"/>
      <w:r w:rsidRPr="0004133A">
        <w:rPr>
          <w:rFonts w:cstheme="minorBidi"/>
        </w:rPr>
        <w:t xml:space="preserve"> а так же спортивная площадка с тренажерами в количестве 10 шт.; установлены сборно-разборные трибуны для спортивной хоккейной площадки (6 трибун – 130 мест); установлены туалетные кабинки в количестве 4-х штук и </w:t>
      </w:r>
      <w:proofErr w:type="spellStart"/>
      <w:r w:rsidRPr="0004133A">
        <w:rPr>
          <w:rFonts w:cstheme="minorBidi"/>
        </w:rPr>
        <w:t>платиковые</w:t>
      </w:r>
      <w:proofErr w:type="spellEnd"/>
      <w:r w:rsidRPr="0004133A">
        <w:rPr>
          <w:rFonts w:cstheme="minorBidi"/>
        </w:rPr>
        <w:t xml:space="preserve"> передвижные евро-контейнеры для раздельного сбора мусора емкостью 240 литров.</w:t>
      </w:r>
    </w:p>
    <w:p w:rsidR="0004133A" w:rsidRPr="0004133A" w:rsidRDefault="0004133A" w:rsidP="0004133A">
      <w:pPr>
        <w:pStyle w:val="a9"/>
        <w:numPr>
          <w:ilvl w:val="0"/>
          <w:numId w:val="14"/>
        </w:numPr>
        <w:jc w:val="both"/>
        <w:rPr>
          <w:rFonts w:cstheme="minorBidi"/>
        </w:rPr>
      </w:pPr>
      <w:r w:rsidRPr="0004133A">
        <w:rPr>
          <w:rFonts w:cstheme="minorBidi"/>
        </w:rPr>
        <w:t xml:space="preserve">Благоустройство территории сквера, расположенного между улицами Центральная, Набережная и переулком Береговой в </w:t>
      </w:r>
      <w:proofErr w:type="spellStart"/>
      <w:r w:rsidRPr="0004133A">
        <w:rPr>
          <w:rFonts w:cstheme="minorBidi"/>
        </w:rPr>
        <w:t>с</w:t>
      </w:r>
      <w:proofErr w:type="gramStart"/>
      <w:r w:rsidRPr="0004133A">
        <w:rPr>
          <w:rFonts w:cstheme="minorBidi"/>
        </w:rPr>
        <w:t>.Н</w:t>
      </w:r>
      <w:proofErr w:type="gramEnd"/>
      <w:r w:rsidRPr="0004133A">
        <w:rPr>
          <w:rFonts w:cstheme="minorBidi"/>
        </w:rPr>
        <w:t>иколаевка</w:t>
      </w:r>
      <w:proofErr w:type="spellEnd"/>
      <w:r w:rsidRPr="0004133A">
        <w:rPr>
          <w:rFonts w:cstheme="minorBidi"/>
        </w:rPr>
        <w:t xml:space="preserve">. Выполнены следующие виды работ: Покрытия (асфальтобетонное покрытие 1653,61 </w:t>
      </w:r>
      <w:proofErr w:type="spellStart"/>
      <w:r w:rsidRPr="0004133A">
        <w:rPr>
          <w:rFonts w:cstheme="minorBidi"/>
        </w:rPr>
        <w:t>кв</w:t>
      </w:r>
      <w:proofErr w:type="gramStart"/>
      <w:r w:rsidRPr="0004133A">
        <w:rPr>
          <w:rFonts w:cstheme="minorBidi"/>
        </w:rPr>
        <w:t>.м</w:t>
      </w:r>
      <w:proofErr w:type="spellEnd"/>
      <w:proofErr w:type="gramEnd"/>
      <w:r w:rsidRPr="0004133A">
        <w:rPr>
          <w:rFonts w:cstheme="minorBidi"/>
        </w:rPr>
        <w:t xml:space="preserve">, резиновое покрытие 62,8 </w:t>
      </w:r>
      <w:proofErr w:type="spellStart"/>
      <w:r w:rsidRPr="0004133A">
        <w:rPr>
          <w:rFonts w:cstheme="minorBidi"/>
        </w:rPr>
        <w:t>кв.м</w:t>
      </w:r>
      <w:proofErr w:type="spellEnd"/>
      <w:r w:rsidRPr="0004133A">
        <w:rPr>
          <w:rFonts w:cstheme="minorBidi"/>
        </w:rPr>
        <w:t xml:space="preserve">., песочница – 102,6 </w:t>
      </w:r>
      <w:proofErr w:type="spellStart"/>
      <w:r w:rsidRPr="0004133A">
        <w:rPr>
          <w:rFonts w:cstheme="minorBidi"/>
        </w:rPr>
        <w:t>кв.м</w:t>
      </w:r>
      <w:proofErr w:type="spellEnd"/>
      <w:r w:rsidRPr="0004133A">
        <w:rPr>
          <w:rFonts w:cstheme="minorBidi"/>
        </w:rPr>
        <w:t xml:space="preserve">.); озеленение в виде обустройства газона 50,02 </w:t>
      </w:r>
      <w:proofErr w:type="spellStart"/>
      <w:r w:rsidRPr="0004133A">
        <w:rPr>
          <w:rFonts w:cstheme="minorBidi"/>
        </w:rPr>
        <w:t>кв.м</w:t>
      </w:r>
      <w:proofErr w:type="spellEnd"/>
      <w:r w:rsidRPr="0004133A">
        <w:rPr>
          <w:rFonts w:cstheme="minorBidi"/>
        </w:rPr>
        <w:t>.; установлены малые архитектурные формы – скамьи и урны, детские игровые площадки из игровых элементов.</w:t>
      </w:r>
    </w:p>
    <w:p w:rsidR="0004133A" w:rsidRPr="0004133A" w:rsidRDefault="0004133A" w:rsidP="0004133A">
      <w:pPr>
        <w:pStyle w:val="a9"/>
        <w:jc w:val="both"/>
        <w:rPr>
          <w:rFonts w:cstheme="minorBidi"/>
        </w:rPr>
      </w:pP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На поддержку муниципальной программы на 2020 год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Варненскому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 району направлена субсидия в размере 8,406 млн.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, а также средства местного бюджета в размере 300,0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тыс.руб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 xml:space="preserve">. Денежные средства планируется направить на благоустройство общественной территории Мемориала «Славы» в </w:t>
      </w:r>
      <w:proofErr w:type="spellStart"/>
      <w:r w:rsidRPr="0004133A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04133A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04133A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04133A">
        <w:rPr>
          <w:rFonts w:ascii="Times New Roman" w:eastAsia="Times New Roman" w:hAnsi="Times New Roman"/>
          <w:sz w:val="24"/>
          <w:szCs w:val="24"/>
        </w:rPr>
        <w:t>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>В 2019 году из средств местного бюджета на проведение энергосберегающих мероприятий в бюджетных учреждениях было выделено 4300,572 тыс. руб. На данные средства была проведена замена энергопотребляющего оборудования на оборудование высоких классов энергетической эффективности.</w:t>
      </w:r>
    </w:p>
    <w:p w:rsidR="0004133A" w:rsidRPr="0004133A" w:rsidRDefault="0004133A" w:rsidP="0004133A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4133A">
        <w:rPr>
          <w:rFonts w:ascii="Times New Roman" w:eastAsia="Times New Roman" w:hAnsi="Times New Roman"/>
          <w:sz w:val="24"/>
          <w:szCs w:val="24"/>
        </w:rPr>
        <w:t xml:space="preserve">В 2020 году запланировано 3604,68 тыс. руб. из средств местного бюджета на выполнение мероприятий по энергосбережению. </w:t>
      </w:r>
    </w:p>
    <w:p w:rsidR="00C068A7" w:rsidRPr="001A7841" w:rsidRDefault="001E5B67" w:rsidP="0004133A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ab/>
      </w:r>
    </w:p>
    <w:p w:rsidR="00146B2B" w:rsidRPr="00D84F7E" w:rsidRDefault="00C068A7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F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4F7E">
        <w:rPr>
          <w:rFonts w:ascii="Times New Roman" w:hAnsi="Times New Roman" w:cs="Times New Roman"/>
          <w:b/>
          <w:sz w:val="24"/>
          <w:szCs w:val="24"/>
          <w:u w:val="single"/>
        </w:rPr>
        <w:t>Мун</w:t>
      </w:r>
      <w:r w:rsidR="00970122" w:rsidRPr="00D84F7E">
        <w:rPr>
          <w:rFonts w:ascii="Times New Roman" w:hAnsi="Times New Roman" w:cs="Times New Roman"/>
          <w:b/>
          <w:sz w:val="24"/>
          <w:szCs w:val="24"/>
          <w:u w:val="single"/>
        </w:rPr>
        <w:t>иципальное имущество</w:t>
      </w:r>
    </w:p>
    <w:p w:rsidR="00146B2B" w:rsidRDefault="00146B2B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B2B" w:rsidRPr="000C402E" w:rsidRDefault="00146B2B" w:rsidP="000C40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402E">
        <w:rPr>
          <w:rFonts w:ascii="Times New Roman" w:eastAsia="Times New Roman" w:hAnsi="Times New Roman"/>
          <w:sz w:val="24"/>
          <w:szCs w:val="24"/>
        </w:rPr>
        <w:t>В соответствии с действующим законодательством владение, пользование и распоряжение имуществом, находящимся в муниципальной собственности района, относятся к вопросам местного значения муниципального района. Муниципальное имущество (движимое и недвижимое имущество), закрепленное на праве оперативного управления и хозяйственного ведения за муниципальными учреждениями и предприятиями, учитывается в Реестре муниципальной собственности района. Муниципальное имущество, не закрепленное за муниципальными учреждениями и предприятиями, составляет Казну района. Недвижимое имущество казны арендуется предпринимателями по договорам аренды, а также находится в безвозмездном пользовании таких структур как налоговая инспекция, военный комиссариат.</w:t>
      </w:r>
    </w:p>
    <w:p w:rsidR="00146B2B" w:rsidRPr="000C402E" w:rsidRDefault="00146B2B" w:rsidP="000C40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402E">
        <w:rPr>
          <w:rFonts w:ascii="Times New Roman" w:eastAsia="Times New Roman" w:hAnsi="Times New Roman"/>
          <w:sz w:val="24"/>
          <w:szCs w:val="24"/>
        </w:rPr>
        <w:t xml:space="preserve">Объекты муниципальной собственности предоставляются в аренду в соответствии с Гражданским кодексом РФ, Федеральным законом «О защите конкуренции». Земельные участки, государственная собственность на которые не разграничена, предоставляются гражданам и юридическим лицам в собственность, а также на праве аренды в соответствии с Земельным кодексом РФ. </w:t>
      </w:r>
    </w:p>
    <w:p w:rsidR="00146B2B" w:rsidRPr="000C402E" w:rsidRDefault="00146B2B" w:rsidP="000C40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402E">
        <w:rPr>
          <w:rFonts w:ascii="Times New Roman" w:eastAsia="Times New Roman" w:hAnsi="Times New Roman"/>
          <w:sz w:val="24"/>
          <w:szCs w:val="24"/>
        </w:rPr>
        <w:t xml:space="preserve">За 2019 г. предоставлено в аренду 14 объектов муниципального имущества. За отчетный период от аренды муниципального имущества поступили в бюджет района денежные средства в размере 125504 руб. </w:t>
      </w:r>
    </w:p>
    <w:p w:rsidR="00146B2B" w:rsidRPr="000C402E" w:rsidRDefault="00146B2B" w:rsidP="000C40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402E">
        <w:rPr>
          <w:rFonts w:ascii="Times New Roman" w:eastAsia="Times New Roman" w:hAnsi="Times New Roman"/>
          <w:sz w:val="24"/>
          <w:szCs w:val="24"/>
        </w:rPr>
        <w:t xml:space="preserve">За 2019 г. продан 1 объект муниципального имущества (автомобиль). За отчетный период от продажи муниципального имущества поступили в бюджет района денежные средства в размере 161000 руб. </w:t>
      </w:r>
    </w:p>
    <w:p w:rsidR="00146B2B" w:rsidRPr="000C402E" w:rsidRDefault="00146B2B" w:rsidP="000C40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C402E">
        <w:rPr>
          <w:rFonts w:ascii="Times New Roman" w:eastAsia="Times New Roman" w:hAnsi="Times New Roman"/>
          <w:sz w:val="24"/>
          <w:szCs w:val="24"/>
        </w:rPr>
        <w:t xml:space="preserve"> За 2019 г. предоставлено в аренду 70 </w:t>
      </w:r>
      <w:proofErr w:type="gramStart"/>
      <w:r w:rsidRPr="000C402E">
        <w:rPr>
          <w:rFonts w:ascii="Times New Roman" w:eastAsia="Times New Roman" w:hAnsi="Times New Roman"/>
          <w:sz w:val="24"/>
          <w:szCs w:val="24"/>
        </w:rPr>
        <w:t>земельных</w:t>
      </w:r>
      <w:proofErr w:type="gramEnd"/>
      <w:r w:rsidRPr="000C402E">
        <w:rPr>
          <w:rFonts w:ascii="Times New Roman" w:eastAsia="Times New Roman" w:hAnsi="Times New Roman"/>
          <w:sz w:val="24"/>
          <w:szCs w:val="24"/>
        </w:rPr>
        <w:t xml:space="preserve"> участка. За отчетный период поступили в бюджет района денежные средства от аренды земельных участков в размере 7002402 руб. </w:t>
      </w:r>
    </w:p>
    <w:p w:rsidR="001E3B8E" w:rsidRPr="001A7841" w:rsidRDefault="00146B2B" w:rsidP="00184B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02E">
        <w:rPr>
          <w:rFonts w:ascii="Times New Roman" w:eastAsia="Times New Roman" w:hAnsi="Times New Roman"/>
          <w:sz w:val="24"/>
          <w:szCs w:val="24"/>
        </w:rPr>
        <w:t xml:space="preserve"> За 2019 г. продано в собственность физических и юридических лиц 61 земельных участка. В бюджет района от выкупа данных земельных участков поступили денежные средства в размере 1052235 руб. </w:t>
      </w:r>
      <w:r w:rsidR="00B07DCF" w:rsidRPr="001A7841">
        <w:rPr>
          <w:rFonts w:ascii="Times New Roman" w:hAnsi="Times New Roman" w:cs="Times New Roman"/>
          <w:sz w:val="24"/>
          <w:szCs w:val="24"/>
        </w:rPr>
        <w:tab/>
      </w:r>
    </w:p>
    <w:p w:rsidR="00545B62" w:rsidRPr="00D84F7E" w:rsidRDefault="00545B62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84F7E">
        <w:rPr>
          <w:rFonts w:ascii="Times New Roman" w:hAnsi="Times New Roman" w:cs="Times New Roman"/>
          <w:b/>
          <w:sz w:val="24"/>
          <w:szCs w:val="24"/>
          <w:u w:val="single"/>
        </w:rPr>
        <w:t>Здрав</w:t>
      </w:r>
      <w:r w:rsidR="00FA00F9" w:rsidRPr="00D84F7E">
        <w:rPr>
          <w:rFonts w:ascii="Times New Roman" w:hAnsi="Times New Roman" w:cs="Times New Roman"/>
          <w:b/>
          <w:sz w:val="24"/>
          <w:szCs w:val="24"/>
          <w:u w:val="single"/>
        </w:rPr>
        <w:t>охранение</w:t>
      </w:r>
      <w:proofErr w:type="spellEnd"/>
      <w:r w:rsidR="00A51314" w:rsidRPr="00D84F7E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D84F7E" w:rsidRDefault="00D84F7E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Здравоохранение Варненского муниципального района представлено: одной ЦРБ,10 офисами врачей общей практики, 23фельдшерско-акушерскими пунктами, один из которых мобильный, 3 отделениями скорой медицинской помощи, межрайонным Центром здоровья, кабинетом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пренатальной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диагностики.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В составе ГБУЗ «Районная больница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Варна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» имеются отделения: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терапевтическое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хирургическое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детское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акушерско-гинекологическое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инфекционное взрослое и детское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первичное сосудистое отделение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реанимационное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Развернуто 118 коек круглосуточного стационара, 11 коек дневного стационара при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круглосуточном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, 23 койки дневного стационара при поликлинике.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Поликлиника  рассчитана  на 700 посещений в смену. В ГБУЗ  «Районная больница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» развернуты вспомогательные службы :</w:t>
      </w:r>
      <w:r w:rsidR="00D84F7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</w:t>
      </w:r>
      <w:r w:rsidRPr="006E6C2E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рентгенкабинет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маммографом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, современным флюорографическим и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рентгеноборудованием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;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клиническая лаборатория со всем необходимым оборудованием;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кабинет УЗ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И-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диагностики;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физиотерапевтический кабинет;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кабинет функциональной диагностики;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- смотровой кабинет мужской и женский;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-кабинет медицинской профилактики;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кабинет неотложной медицинской помощи.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Приоритетными направлениями деятельности системы здравоохранения Варненского района в 2019г являлись: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Обеспечение реализации территориальной программы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государственных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гарантий оказания бесплатной медицинской помощи на основе сохранения ее доступности и высокого качества.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Укрепление здоровья и продолжительности жизни населения района.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Проведение профилактической работы среди населения, организация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диспансеризации взрослого населения и несовершеннолетних, ветеранов ВОВ, профилактические осмотры взрослого и детского населения, пропаганда ЗОЖ.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Укрепление кадрового потенциала: привлечение специалистов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программе «Земский доктор», « Земский фельдшер», повышение квалификации.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          Основные демографические показатели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ГБУЗ «Районная больница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» обслуживает население в количестве 24606 человек, из них: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детей- 6066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взрослое население трудоспособного возраста  - 12151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старше трудоспособного возраста – 7091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В 2019г коэффициент рождаемости – 7,7 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в 2018г – 12.1).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Уменьшился  коэффициент смертности с 14,6 в 2018 г  до 12,8в 2019г. Естественный прирост остается отрицательным  - 126 чел  в 2019 г., - 166 в 2018г.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Материнской смертности в 2019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г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было.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Младенческая смертность   -10,5 в 2019 г. ,  9,0 в 2018г.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Умерло 2 ребенка до года. Один ребенок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10 лет)- отравление таблетками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циннаризина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   Обеспеченность медицинскими кадрами.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В ГБУЗ «Районная больница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» работают  44 врачей, 213 средних медицинских работников.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Имеют квалификационную категорию 4 врачей, высшую категорию 4.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Средний медперсонал: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Высшая категория – 35 человек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Первая категория – 19 человека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Прошли курсы повышения квалификации – 29 врачей, 38 средних медицинских работников.   Обеспеченность населения врачами на 10тыс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аселения – 17,8 ( в 2018г-  19,9)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В 2019г в ГБУЗ «Районная больница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»  прибыло 2 врача(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хирург,невролог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), медицинский психолог.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Увеличилось обеспеченность средним медицинским персоналом с 84,6 на 10тыс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аселения в 2018году до  86,6 в 2019г.</w:t>
      </w:r>
      <w:r w:rsidR="00184BA4" w:rsidRPr="006E6C2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Амбулаторно-поликлиническая помощь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Амбулаторно-поликлиническая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помощь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оказывается по 20 врачебным специальностям. Число посещений в поликлинику составило 176568 в 2019г, в 2018г – 218947, из них посещений к врачам – 117705.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Выполнение государственного задания оказания амбулаторно-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поликлини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-ческой помощи – 99,1 в 2019г,  108,9 в 2018г.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Снизился  процент профилактических посещений с 51,4  в 2018 .г  до 40,7 в 2019году.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Охвачено профилактическими осмотрами несовершеннолетних – 74,8%, детей-сирот  и детей, находящихся в трудной жизненной ситуации – 100%.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Продолжилась диспансеризация определенных групп взрослого населения с целью выявления факторов риска и выявлению заболеваний на ранних стадиях и составила 65,1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в 2017г – 63,5).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Общая заболеваемость по обращаемости на 1000 населения несколько уменьшилась с 1117,0 в 2018г до 994,8 в 2019г, у взрослых с 977,3 в 2018г до 870,8 в 2019г, у подростков с 1780,9  в 2018году  до 1714,3 в 2019г., у детей 0-14 лет с 1512,3 в 2018г  до 1332,8 в 2019 г.</w:t>
      </w:r>
      <w:proofErr w:type="gramEnd"/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Первичная заболеваемость на 1000 населения уменьшалась с 466,3в 2018 году  до 430,6 в 2019 году.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Уменьшился первичный выход на инвалидность взрослых 18 лет и старше с 121 в 2018 г до 111 в 2019 году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Первичный выход на инвалидность у детей с 0-17 лет увеличился   с 11в 2018г до 18 в 2018 году. Количество инвалидов в трудоспособном возрасте уменьшилось с 635 в 2018 г. до  617 в 2019 г.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Количество инвалидов 18 лет и старше составило в 2019 г – 1839, в 2018г – 1906, в том числе:</w:t>
      </w:r>
      <w:r w:rsidR="00184BA4" w:rsidRPr="006E6C2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Детей-инвалидов в 2019г – 96, в 2018г – 96.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На диспансерном учете состояло в 2019г – 7637, в 2018 – 8142, из них: взрослых в 2019г – 6331, в 201г  - 6848,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подростков – 391 в 2019г, в 2018г – 390,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детей- 915  в 2019г,  884-  в 2018г.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  Уделялось большое внимание выявлению заболеваний на ранних стадиях, в том числе больных с сахарным диабетом, выявлено злокачественных новообразований на ранних стадиях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I –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IIст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) – 59  из 115 выявленных случаев.</w:t>
      </w:r>
      <w:r w:rsidR="00184BA4" w:rsidRPr="006E6C2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Стационарная помощь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В 2019г круглосуточную стационарную помощь получили – 4167 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в 2018г – 4269).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С 2017г  функционирует первичное сосудистое отделение, оказывающее медицинскую помощь пациентам с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Брединского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Карталинского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, Чесменского районов,  пролечено: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- 315 больных с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острым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цереброваскулярными заболеваниями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-267 больных с острым ишемическим инсультом , 37 с геморрагическим инсультом,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22 с острым инфарктом миокарда (проведено 13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тромболизисов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).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Обеспеченность населения койками в круглосуточном стационаре на 10тыс.населения увеличилась  с 46,8 в 2018г до 47,7  в 2019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году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.Ф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ункция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койки за год – 322,5 (при плановой 335). Средняя длительность пребывания на койке – 8,9 в 2019г,  8,9-  в 2018году. Больничная летальность в 2019г – 2,4  (умерло 96 пациентов), в 2018г – 2,2 (умерло 90 человек)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роцент выполнения плана койко-дней круглосуточного стационара – 97,6%,  дневного стационара при круглосуточном – 97%.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Скорая медицинская помощь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Скорую медицинскую помощь оказывают 4 фельдшерские бригады отделения скорой помощи в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п.Красный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Октябрь,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пос.Арчаглы-Аят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, укомплектование в соответствии со стандартами.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За год выполнено 7981 выездов, что на 631 выездов меньше, чем в 2018году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ыполнение плана скорой медицинской помощи составило – 96,7% (в 2018г- 92,8%). Доля выездов бригад СМП со временем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доезда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до 20 минут с момента вызова составила – 96,0%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в 2018г – 96,9%).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В межрайонном Центре здоровья, занимающегося пропагандой здорового образа жизни, обследовано на  выявление факторов риска – 611 человек. С целью повышения доступности медицинской помощи сельскому населению и оказанию лечебно-консультативной помощи организованы выездные формы работы с участием всех специалистов ГБУЗ «Районная больница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». В 2019г осуществлено 143 выездов врачей  на ФАП, офисы врачей общей практики. Осмотрено – 6884 человека.</w:t>
      </w:r>
      <w:r w:rsidR="00184BA4" w:rsidRPr="006E6C2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Финансирование</w:t>
      </w:r>
    </w:p>
    <w:p w:rsidR="006E6C2E" w:rsidRPr="006E6C2E" w:rsidRDefault="006E6C2E" w:rsidP="00184BA4">
      <w:pPr>
        <w:tabs>
          <w:tab w:val="left" w:pos="2865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В 2019г в ГБУЗ «Районная больница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»  поступило средств на сумму – 316439,87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т.руб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  Финансирование по источникам составляет: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Средства бюджета – 65066,0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Средства ФОМС – 236628,54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Средства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внебюджета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– 14745,33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На дополнительное лекарственное обеспечение по федеральной льготе в 2019г выделено 4992,71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. Состоят на учете 1910 человек, израсходовано – 4992,71тыс.руб.,  сделаны дополнительные заявки на сумму 2379,0 тыс. руб. По региональной льготе выделено – 1729,44 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тыс.руб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 Состоят на учете – 678человека., на медикаменты которым израсходовано – 1729,44тыс.руб., сделаны дополнительные  заявки на сумму 1758,17 тыс. руб.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В 2019г проведена значительная работа по улучшению материально-технической базы ЛПУ: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- проведен ремонт поликлиники  на сумму  7335,0 тыс. руб.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-  капитальный и текущий  ремонт хирургического отделения на сумму 1900.0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.,  терапевтического отделения на сумму 2653.5 тыс.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руб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.,акушерского отделения на сумму 1170.0 тыс. руб., инфекционного отделения  на сумму 98.6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тыс.руб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По федеральному проекту «Развитие системы оказания первичной медико-санитарной помощи»  в августе 2019 г. построен модульный ФАП в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ружный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на сумму 5,8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млн.руб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В целях организации  федерального проекта « Новая модель медицинской организации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оказывающая первичную медико-санитарную помощь  ремонтные работы в регистратуре взрослой  поликлиники  на сумму 24000,0 тыс. 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В рамках национального проекта « Здравоохранение» для оказания первичной медико-санитарной помощи приобретено оборудование за счет средств областного бюджета: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Комплект оборудования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для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цифровой маммографии-4588,8 тыс. руб.,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Информационный телекоммуникационный  комплекс видеоконференцсвязи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для проведения сеансов телемедицины-357.5 тыс. руб.,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информационно-коммуникационный комплекс обработки медицинских изображений на флюрограф-753,9 тыс. руб.,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регистратор ЭКГ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холтеровский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Валента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  (2шт)-176,8 тыс. руб.,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компьютерный томограф-31990,0 тыс. руб.,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аппарат ультразвуковой  диагностики эксперт класса-7000,0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.,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аппарат ИВЛ-1070,0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За счет личных средств больницы приобретено оборудование: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аппарат ЭКГ,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видеоларингоскоп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, анализатор  свертываемости  крови 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на</w:t>
      </w:r>
      <w:proofErr w:type="gramEnd"/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общую сумму-1025,7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тыс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уб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                Задачи на 2020 год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Анализируя в целом проводимую работу, качественные показатели здоровья населения за 2019 год и в целях улучшения здравоохранения района на 2020 год необходимо: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Выполнение программы государственных гарантий бесплатного оказания населению Челябинской области медицинской помощи на 2020 год и плановый 2021 и 2022 годы.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Дальнейшее укрепление материально-технического оснащения структурных подразделений ЛПУ, строительство модульного ФАП в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.Б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ольшевик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п.Комсомольский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Улучшить показатели диспансеризации определенных гру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>пп взр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>ослого населения и детей 0-17 лет.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Организовать выездную форму работы врачей-специалистов на </w:t>
      </w:r>
      <w:proofErr w:type="spellStart"/>
      <w:r w:rsidRPr="006E6C2E">
        <w:rPr>
          <w:rFonts w:ascii="Times New Roman" w:eastAsia="Times New Roman" w:hAnsi="Times New Roman"/>
          <w:sz w:val="24"/>
          <w:szCs w:val="24"/>
        </w:rPr>
        <w:t>ФАПы</w:t>
      </w:r>
      <w:proofErr w:type="spellEnd"/>
      <w:r w:rsidRPr="006E6C2E">
        <w:rPr>
          <w:rFonts w:ascii="Times New Roman" w:eastAsia="Times New Roman" w:hAnsi="Times New Roman"/>
          <w:sz w:val="24"/>
          <w:szCs w:val="24"/>
        </w:rPr>
        <w:t>, офисы врачей общей практики с целью приближения доступности медицинской помощи населению.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Продолжить работы по снижению смертности от основных причин.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Усилить профилактическую направленность в деятельности ЛПУ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Усилить борьбу с социально-значимыми заболеваниями, раннему выявлению и лечению онкологических заболеваний, эндокринной патологии, наркомании и алкоголизма, туберкулеза, ВИЧ-инфекции, ИППП.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Дальнейшее развитие и внедрение информационных систем с задействованием компьютерных технологий на рабочих местах, ведение единой электронной карты.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>Активизировать работу по повышению укомплектованности медицинского учреждения района квалифицированными кадрами.</w:t>
      </w:r>
    </w:p>
    <w:p w:rsidR="006E6C2E" w:rsidRPr="006E6C2E" w:rsidRDefault="006E6C2E" w:rsidP="006E6C2E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Продолжить работу по повышению уровня  профессиональной подготовки медицинских специалистов, своевременно направляя их на усовершенствование и повышение квалификации.</w:t>
      </w:r>
    </w:p>
    <w:p w:rsidR="006E6C2E" w:rsidRPr="000C402E" w:rsidRDefault="006E6C2E" w:rsidP="006E6C2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2E">
        <w:rPr>
          <w:rFonts w:ascii="Times New Roman" w:eastAsia="Times New Roman" w:hAnsi="Times New Roman"/>
          <w:sz w:val="24"/>
          <w:szCs w:val="24"/>
        </w:rPr>
        <w:t xml:space="preserve">     2020 год ставит перед районным здравоохранением не менее высокие профессиональные планки в режиме жесткой экономики финансовых средств, продолжить повышение эффективности функционирования системы здравоохранения района</w:t>
      </w:r>
      <w:proofErr w:type="gramStart"/>
      <w:r w:rsidRPr="006E6C2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6E6C2E">
        <w:rPr>
          <w:rFonts w:ascii="Times New Roman" w:eastAsia="Times New Roman" w:hAnsi="Times New Roman"/>
          <w:sz w:val="24"/>
          <w:szCs w:val="24"/>
        </w:rPr>
        <w:t xml:space="preserve"> призванное  обеспечить позитивное изменение в демографической и социально- экономической ситуации района.</w:t>
      </w:r>
    </w:p>
    <w:p w:rsidR="00D26C86" w:rsidRPr="001A7841" w:rsidRDefault="001E5B67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ab/>
      </w:r>
    </w:p>
    <w:p w:rsidR="002451F9" w:rsidRDefault="00DE5561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841">
        <w:rPr>
          <w:rFonts w:ascii="Times New Roman" w:hAnsi="Times New Roman" w:cs="Times New Roman"/>
          <w:sz w:val="24"/>
          <w:szCs w:val="24"/>
        </w:rPr>
        <w:tab/>
      </w:r>
      <w:r w:rsidR="001E2A73" w:rsidRPr="001A7841">
        <w:rPr>
          <w:rFonts w:ascii="Times New Roman" w:hAnsi="Times New Roman" w:cs="Times New Roman"/>
          <w:b/>
          <w:sz w:val="24"/>
          <w:szCs w:val="24"/>
          <w:u w:val="single"/>
        </w:rPr>
        <w:t>Социальная защита населения</w:t>
      </w:r>
    </w:p>
    <w:p w:rsidR="00DB0849" w:rsidRDefault="00DB0849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0849" w:rsidRPr="001A7841" w:rsidRDefault="00DB0849" w:rsidP="00DB084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>В систему социальной защиты населения Варненского муниципального района входят три учреждения Управление социальной защиты населения администрации Варненского муниципального района, Комплексный центр социального обслуживания Варненского муниципального района и МУ «Центр помощи детям, оставшимся без попечения родителей Варненского муниципального района Челябинской области».</w:t>
      </w:r>
    </w:p>
    <w:p w:rsidR="00DB0849" w:rsidRDefault="00DB0849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0849" w:rsidRDefault="00DB0849" w:rsidP="00DB084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органами социальной защиты Варненского муниципального района  были предоставлены услуги социального характера более чем 43% гражданам, от общего числа граждан  проживающих на территории нашего района.</w:t>
      </w:r>
    </w:p>
    <w:p w:rsidR="00DB0849" w:rsidRDefault="00DB0849" w:rsidP="00184BA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BA4">
        <w:rPr>
          <w:rFonts w:ascii="Times New Roman" w:hAnsi="Times New Roman" w:cs="Times New Roman"/>
          <w:sz w:val="24"/>
          <w:szCs w:val="24"/>
        </w:rPr>
        <w:t>На реализацию социальной политики в районе за 2019 год было израсходовано: 199 339 650,68 рублей (федеральный бюджет –28 206 944,36 рублей, областной бюджет – 161 302 791,36 рублей,  местный бюджет – 9 829 914,96 рублей.)</w:t>
      </w:r>
    </w:p>
    <w:p w:rsidR="00DB0849" w:rsidRPr="00184BA4" w:rsidRDefault="00DB0849" w:rsidP="00184BA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BA4">
        <w:rPr>
          <w:rFonts w:ascii="Times New Roman" w:hAnsi="Times New Roman" w:cs="Times New Roman"/>
          <w:sz w:val="24"/>
          <w:szCs w:val="24"/>
        </w:rPr>
        <w:t xml:space="preserve">Более  11 тысяч обратившихся граждан в 2019 году получили различные виды мер социальной поддержки  в виде субсидий, льгот и пособий на общую сумму   152 миллиона 250 тысяч рублей. </w:t>
      </w:r>
    </w:p>
    <w:p w:rsidR="00DB0849" w:rsidRDefault="00DB0849" w:rsidP="00184BA4">
      <w:pPr>
        <w:pStyle w:val="ConsPlusNormal"/>
        <w:widowControl/>
        <w:ind w:firstLine="567"/>
        <w:jc w:val="both"/>
      </w:pPr>
      <w:r w:rsidRPr="00184BA4">
        <w:rPr>
          <w:rFonts w:ascii="Times New Roman" w:hAnsi="Times New Roman" w:cs="Times New Roman"/>
          <w:sz w:val="24"/>
          <w:szCs w:val="24"/>
        </w:rPr>
        <w:t>В течение</w:t>
      </w:r>
      <w:r>
        <w:t xml:space="preserve"> прошлого года органами социальной защиты населения района активно реализовывались два национальных проекта – национальный проект «Демография» и национальный проект «Старшее поколение».  </w:t>
      </w:r>
    </w:p>
    <w:p w:rsidR="00DB0849" w:rsidRDefault="00DB0849" w:rsidP="00DB0849">
      <w:pPr>
        <w:ind w:firstLine="567"/>
        <w:jc w:val="both"/>
      </w:pPr>
      <w:r>
        <w:t>В раках национального проекта «Демография» реализовывались следующие мероприятия:</w:t>
      </w:r>
    </w:p>
    <w:p w:rsidR="00DB0849" w:rsidRDefault="00DB0849" w:rsidP="00DB0849">
      <w:pPr>
        <w:ind w:firstLine="567"/>
        <w:jc w:val="both"/>
      </w:pPr>
      <w:r>
        <w:t>- 4402 семьи получили различные меры социальной поддержки гражданам, имеющим детей на общую сумму  63,2 миллиона рублей;</w:t>
      </w:r>
    </w:p>
    <w:p w:rsidR="00DB0849" w:rsidRDefault="00DB0849" w:rsidP="00DB0849">
      <w:pPr>
        <w:ind w:firstLine="567"/>
        <w:jc w:val="both"/>
      </w:pPr>
      <w:r>
        <w:t>- 160 детей были оздоровлены в различных санаторно-курортных учреждениях, в том числе для детей-инвалидов,</w:t>
      </w:r>
    </w:p>
    <w:p w:rsidR="00DB0849" w:rsidRDefault="00DB0849" w:rsidP="00DB0849">
      <w:pPr>
        <w:ind w:firstLine="567"/>
        <w:jc w:val="both"/>
      </w:pPr>
      <w:r>
        <w:t>- на содержание детей-сирот и детей, оставшихся без попечения родителей,  находящихся в замещающих семьях из средств областного бюджета было выделено 14,7 миллиона рублей,</w:t>
      </w:r>
    </w:p>
    <w:p w:rsidR="00DB0849" w:rsidRDefault="00DB0849" w:rsidP="00DB0849">
      <w:pPr>
        <w:ind w:firstLine="567"/>
        <w:jc w:val="both"/>
        <w:rPr>
          <w:color w:val="000000"/>
          <w:shd w:val="clear" w:color="auto" w:fill="FFFFFF"/>
        </w:rPr>
      </w:pPr>
      <w:r>
        <w:t xml:space="preserve">В течение 2019 года в </w:t>
      </w:r>
      <w:proofErr w:type="spellStart"/>
      <w:r>
        <w:t>Варненском</w:t>
      </w:r>
      <w:proofErr w:type="spellEnd"/>
      <w:r>
        <w:t xml:space="preserve"> Центре помощи проживало 13 ребят, заботу о которых в круглосуточном режиме оказывает государство.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 xml:space="preserve">В </w:t>
      </w:r>
      <w:r>
        <w:rPr>
          <w:color w:val="000000"/>
          <w:shd w:val="clear" w:color="auto" w:fill="FFFFFF"/>
        </w:rPr>
        <w:t>целях поддержания жизнеобеспечения учреждения для детей-сирот  на ремонт внутренних помещений, замену автоматической пожарной  системы и установку сигнализации в 2019 году было  израсходовано более 850 тысяч рублей.</w:t>
      </w:r>
    </w:p>
    <w:p w:rsidR="00DB0849" w:rsidRDefault="00DB0849" w:rsidP="00DB0849">
      <w:pPr>
        <w:tabs>
          <w:tab w:val="left" w:pos="5520"/>
        </w:tabs>
        <w:jc w:val="both"/>
      </w:pPr>
      <w:r>
        <w:t xml:space="preserve">        В рамках национального проекта «Старшее поколение» специалистами Комплексного центра социального обслуживания населения осуществлялась работа посредством предоставления социальных услуг гражданам. В 2019 году было обслужено более 1300 человек, в том числе 623 гражданам были предоставлены социальные услуги на дому.</w:t>
      </w:r>
    </w:p>
    <w:p w:rsidR="00DB0849" w:rsidRDefault="00DB0849" w:rsidP="00DB084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6100 граждан в 2019 году получили меры социальной поддержки через Управление социальной защиты населения в виде субсидий и льгот из средств областного и федерального бюджетов на общую сумму 66 миллионов 438 тысяч рублей.</w:t>
      </w:r>
    </w:p>
    <w:p w:rsidR="00DB0849" w:rsidRDefault="00DB0849" w:rsidP="00DB084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Новыми направлениями деятельности органов социальной защиты населения  в 2019 году были:</w:t>
      </w:r>
    </w:p>
    <w:p w:rsidR="00DB0849" w:rsidRDefault="00DB0849" w:rsidP="00DB084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вручение подарков новорожденным в связи с 95-летием Челябинской области, подарки были вручены 151 семье,</w:t>
      </w:r>
    </w:p>
    <w:p w:rsidR="00DB0849" w:rsidRDefault="00DB0849" w:rsidP="00DB084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выплаты компенсации многодетным семьям на приобретение жилья взамен выдачи земельного участка, выплата была предоставлена 8 семьям более чем на 1,5 миллиона рублей (по 251 тысячи каждой семье),</w:t>
      </w:r>
    </w:p>
    <w:p w:rsidR="00DB0849" w:rsidRDefault="00DB0849" w:rsidP="00DB084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рамках национального проекта «Демография» приобретено специализированное транспортное средство для перевозки инвалидов  и доставки лиц старше 65 лет, проживающих в сельской местности, в медицинские организации, в том числе для  проведения 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скринингов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выявление отдельных социально значимых неинфекционных заболеваний. Реализация данного направления осуществляется с 1 января 2020 года.</w:t>
      </w:r>
    </w:p>
    <w:p w:rsidR="004B53C6" w:rsidRPr="001A7841" w:rsidRDefault="00DB0849" w:rsidP="00184BA4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183" w:rsidRPr="001A7841" w:rsidRDefault="0005053F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ab/>
      </w:r>
    </w:p>
    <w:p w:rsidR="001E3183" w:rsidRDefault="00FA155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841">
        <w:rPr>
          <w:rFonts w:ascii="Times New Roman" w:hAnsi="Times New Roman" w:cs="Times New Roman"/>
          <w:b/>
          <w:sz w:val="24"/>
          <w:szCs w:val="24"/>
          <w:u w:val="single"/>
        </w:rPr>
        <w:t>организация муниципального управления</w:t>
      </w:r>
    </w:p>
    <w:p w:rsidR="00184BA4" w:rsidRDefault="00184BA4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4403" w:rsidRPr="00844403" w:rsidRDefault="00844403" w:rsidP="00844403">
      <w:pPr>
        <w:spacing w:after="0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Бюджет Варненского муниципального района на 2019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и нормативно-правовыми актами администрации района. 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 </w:t>
      </w:r>
    </w:p>
    <w:p w:rsidR="00844403" w:rsidRPr="00844403" w:rsidRDefault="00844403" w:rsidP="0084440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Анализируя итоги исполнения бюджета Варненского муниципального района за 2019 год, следует отметить, что доходы районного бюджета в прошлом году  составили 1 млрд. 246 млн. 327,1 тыс. рублей, что на 77 млн. 975,8 тыс. рублей (6,6%) больше чем годом ранее. Рост связан с увеличением объема собственных доходов на 75 млн. 724,1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</w:t>
      </w:r>
      <w:proofErr w:type="gram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.р</w:t>
      </w:r>
      <w:proofErr w:type="gram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и  межбюджетных трансфертов из других уровней бюджетов на 60,9 тыс. рублей.  442 млн. 386,1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или же 35,5% в общей сумме поступлений составляют собственные доходы, которые увеличились на 20,6% к уровню 2018 года.</w:t>
      </w:r>
    </w:p>
    <w:p w:rsidR="00844403" w:rsidRPr="00844403" w:rsidRDefault="00844403" w:rsidP="0084440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Рост доходной части бюджета связан с увеличением поступлений по дотациям на 13 млн. 504,4 тыс. рублей или на 27,1% к уровню 2018 года. Поступления выросли и  по собственным доходам. Рост поступлений к уровню 2018 года  отмечается по налогу с дохода физических лиц на 20 млн. 295,3 тыс. рублей, акцизам  на 2 млн. 088,2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</w:t>
      </w:r>
      <w:proofErr w:type="gram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.р</w:t>
      </w:r>
      <w:proofErr w:type="gram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налогу на добычу полезных ископаемых на 41 млн. 523,3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государственной пошлине на 1 млн. 088,6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арендной плате за земельные участки государственная собственность на которые не разграничена на 425,8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плате за негативное воздействие на окружающую среду на 3 млн. 969,9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</w:t>
      </w:r>
      <w:proofErr w:type="gram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.р</w:t>
      </w:r>
      <w:proofErr w:type="gram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налогу, взимаемому в связи с применением упрощенной системы налогообложения на 5 млн. 255,0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штрафам на 747,9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единому налогу на вмененный доход от отдельных видов деятельности на 409,1 тыс. рублей  и платным услугам на 752,2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 Снижение в сравнении с 2018 годом  произошло по доходам от реализации имущества, находящегося в собственности муниципального района на 210,1 тыс. рублей. </w:t>
      </w:r>
    </w:p>
    <w:p w:rsidR="00844403" w:rsidRPr="00844403" w:rsidRDefault="00844403" w:rsidP="0084440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Исполнение годовых бюджетных назначений по доходам в 2019 году составило 100,9 %, в том числе по собственным доходам 103,5%. </w:t>
      </w: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br/>
        <w:t xml:space="preserve">  областного уровня в 2019 году получено 798 млн. 933,4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</w:t>
      </w:r>
      <w:proofErr w:type="gram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.р</w:t>
      </w:r>
      <w:proofErr w:type="gram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Значительная часть финансовой помощи – 735 млн. 557,1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</w:t>
      </w:r>
      <w:proofErr w:type="gram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.р</w:t>
      </w:r>
      <w:proofErr w:type="gram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– имела целевую направленность. Самые крупные суммы пришлись на образования 282 млн. 982,2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</w:t>
      </w:r>
      <w:proofErr w:type="gram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.р</w:t>
      </w:r>
      <w:proofErr w:type="gram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социальные выплаты населению 216 млн. 218,2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 строительство газопроводов и газовых сетей 14 млн. 933,1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тыс.рублей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, ремонт объектов систем водоснабжения и водоотведения 39 млн. 815,6 тыс. рублей,  ремонт и содержание автомобильных дорог 9 млн. 795,6 тыс. рублей.</w:t>
      </w:r>
    </w:p>
    <w:p w:rsidR="00844403" w:rsidRPr="00844403" w:rsidRDefault="00844403" w:rsidP="0084440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 Расходы районного бюджета в прошлом году составили 1 млрд. 242 млн. 175,7 тыс. рублей и по сравнению с 2018 годом выросли на 8,2 % или на 94 млн. 674,2 тыс. рублей.</w:t>
      </w:r>
    </w:p>
    <w:p w:rsidR="00844403" w:rsidRPr="00844403" w:rsidRDefault="00844403" w:rsidP="0084440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Большая часть из них – расходы социальной направленности. Их доля по итогам года – 73,2 %. Это – Образование- 48,3 %, социальная политика – 18,7 %, культура- 5,5 % и спорт - 0,7 %.</w:t>
      </w: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br/>
      </w: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br/>
        <w:t xml:space="preserve"> Значительная часть средств бюджета района  – 511 млн. 453,0 тыс. рублей – направлена на зарплату работникам бюджетной сферы и органов местного самоуправления. Это на 19 млн. 390,3 </w:t>
      </w:r>
      <w:proofErr w:type="spell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тыс</w:t>
      </w:r>
      <w:proofErr w:type="gramStart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.р</w:t>
      </w:r>
      <w:proofErr w:type="gram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>ублей</w:t>
      </w:r>
      <w:proofErr w:type="spellEnd"/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или на 3,9 % больше, чем годом ранее, в связи с увеличением оплаты труда по Указу Президента Российской федерации и увеличением минимального размера оплаты труда. </w:t>
      </w:r>
    </w:p>
    <w:p w:rsidR="001E5B67" w:rsidRPr="001A7841" w:rsidRDefault="00844403" w:rsidP="0084440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Из числа расходов экономического блока наибольшее финансирование получило жилищно-коммунальному хозяйству – 114 млн. 251,3 тыс. рублей с увеличением на 45,5 % к уровню  2018 года.   Трансферты бюджетам сельских поселений  в виде дотаций составили 6,8 %  от общего бюджета. В 2019 году сельские поселения получили 84 млн. 273,4 тыс. рублей. </w:t>
      </w: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br/>
        <w:t xml:space="preserve"> Профицит районного бюджета в 2019 году составил 4 млн. 151,4 тыс. рублей. </w:t>
      </w:r>
      <w:r w:rsidRPr="00844403">
        <w:rPr>
          <w:rFonts w:ascii="Times New Roman" w:eastAsia="PMingLiU" w:hAnsi="Times New Roman" w:cs="Times New Roman"/>
          <w:sz w:val="24"/>
          <w:szCs w:val="24"/>
          <w:lang w:eastAsia="zh-TW"/>
        </w:rPr>
        <w:br/>
        <w:t> По итогам 2019 года принятые обязательства района исполнены в полном    объеме без просроченной кредиторской задолженности.</w:t>
      </w:r>
    </w:p>
    <w:p w:rsidR="001E5B67" w:rsidRPr="001A7841" w:rsidRDefault="001E5B67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556" w:rsidRPr="001A7841" w:rsidRDefault="001E5B67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841">
        <w:rPr>
          <w:rFonts w:ascii="Times New Roman" w:hAnsi="Times New Roman" w:cs="Times New Roman"/>
          <w:b/>
          <w:sz w:val="24"/>
          <w:szCs w:val="24"/>
          <w:u w:val="single"/>
        </w:rPr>
        <w:t>Эн</w:t>
      </w:r>
      <w:r w:rsidR="00FA1556" w:rsidRPr="001A7841">
        <w:rPr>
          <w:rFonts w:ascii="Times New Roman" w:hAnsi="Times New Roman" w:cs="Times New Roman"/>
          <w:b/>
          <w:sz w:val="24"/>
          <w:szCs w:val="24"/>
          <w:u w:val="single"/>
        </w:rPr>
        <w:t>ергосбережение и повышение энергетической эффективности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>В рамках исполнения Федерального закона  от 23.11.2009г. № 261-ФЗ «Об энергосбережении и о повышении энергетической  эффективности и о внесение изменений в отдельные законодательные акты Российской Федерации» в районе разработана и утверждена  МП «Повышение энергетической эффективности района и сокращения энергетических издержек в бюджетном секторе на 2015-2020годы»</w:t>
      </w:r>
      <w:proofErr w:type="gramStart"/>
      <w:r w:rsidRPr="001A7841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1A7841">
        <w:rPr>
          <w:rFonts w:ascii="Times New Roman" w:hAnsi="Times New Roman" w:cs="Times New Roman"/>
          <w:sz w:val="24"/>
          <w:szCs w:val="24"/>
        </w:rPr>
        <w:t>Постановление администрации Варненского муниципального района от 03.02.2015г. № 108) в результате  на территории Варненского муниципального района наблюдается снижение потребления топливно-энергетических ресурсов в сопоставимых условиях, как в бюджетных учреждениях района, так и в многоквартирных домах путем проведения технических и технологических мероприятий.                                                                                                              В 201</w:t>
      </w:r>
      <w:r w:rsidR="00D84F7E">
        <w:rPr>
          <w:rFonts w:ascii="Times New Roman" w:hAnsi="Times New Roman" w:cs="Times New Roman"/>
          <w:sz w:val="24"/>
          <w:szCs w:val="24"/>
        </w:rPr>
        <w:t>9</w:t>
      </w:r>
      <w:r w:rsidRPr="001A7841">
        <w:rPr>
          <w:rFonts w:ascii="Times New Roman" w:hAnsi="Times New Roman" w:cs="Times New Roman"/>
          <w:sz w:val="24"/>
          <w:szCs w:val="24"/>
        </w:rPr>
        <w:t xml:space="preserve"> году из средств местного бюджета на проведение </w:t>
      </w:r>
      <w:proofErr w:type="spellStart"/>
      <w:r w:rsidRPr="001A7841">
        <w:rPr>
          <w:rFonts w:ascii="Times New Roman" w:hAnsi="Times New Roman" w:cs="Times New Roman"/>
          <w:sz w:val="24"/>
          <w:szCs w:val="24"/>
        </w:rPr>
        <w:t>энергогосберегающих</w:t>
      </w:r>
      <w:proofErr w:type="spellEnd"/>
      <w:r w:rsidRPr="001A7841">
        <w:rPr>
          <w:rFonts w:ascii="Times New Roman" w:hAnsi="Times New Roman" w:cs="Times New Roman"/>
          <w:sz w:val="24"/>
          <w:szCs w:val="24"/>
        </w:rPr>
        <w:t xml:space="preserve"> мероприятий в бюджетных учреждениях  было выделено </w:t>
      </w:r>
      <w:r w:rsidR="00D84F7E">
        <w:rPr>
          <w:rFonts w:ascii="Times New Roman" w:hAnsi="Times New Roman" w:cs="Times New Roman"/>
          <w:sz w:val="24"/>
          <w:szCs w:val="24"/>
        </w:rPr>
        <w:t>4300</w:t>
      </w:r>
      <w:r w:rsidRPr="001A7841">
        <w:rPr>
          <w:rFonts w:ascii="Times New Roman" w:hAnsi="Times New Roman" w:cs="Times New Roman"/>
          <w:sz w:val="24"/>
          <w:szCs w:val="24"/>
        </w:rPr>
        <w:t>,</w:t>
      </w:r>
      <w:r w:rsidR="00D84F7E">
        <w:rPr>
          <w:rFonts w:ascii="Times New Roman" w:hAnsi="Times New Roman" w:cs="Times New Roman"/>
          <w:sz w:val="24"/>
          <w:szCs w:val="24"/>
        </w:rPr>
        <w:t>571</w:t>
      </w:r>
      <w:r w:rsidRPr="001A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4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A78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A784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A7841">
        <w:rPr>
          <w:rFonts w:ascii="Times New Roman" w:hAnsi="Times New Roman" w:cs="Times New Roman"/>
          <w:sz w:val="24"/>
          <w:szCs w:val="24"/>
        </w:rPr>
        <w:t>., в том числе: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 xml:space="preserve">-замена энергопотребляющего оборудования на оборудование высоких классов энергетической эффективности (лампы, маломощные насосы и пр.) на сумму </w:t>
      </w:r>
      <w:r w:rsidR="00D84F7E">
        <w:rPr>
          <w:rFonts w:ascii="Times New Roman" w:hAnsi="Times New Roman" w:cs="Times New Roman"/>
          <w:sz w:val="24"/>
          <w:szCs w:val="24"/>
        </w:rPr>
        <w:t>4300,571</w:t>
      </w:r>
      <w:r w:rsidRPr="001A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4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A78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A784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A7841">
        <w:rPr>
          <w:rFonts w:ascii="Times New Roman" w:hAnsi="Times New Roman" w:cs="Times New Roman"/>
          <w:sz w:val="24"/>
          <w:szCs w:val="24"/>
        </w:rPr>
        <w:t>.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 xml:space="preserve">Процент оснащенности многоквартирных домов общедомовыми приборами учета по всем видам энергетических ресурсов в районе составляет </w:t>
      </w:r>
      <w:r w:rsidR="00D84F7E">
        <w:rPr>
          <w:rFonts w:ascii="Times New Roman" w:hAnsi="Times New Roman" w:cs="Times New Roman"/>
          <w:sz w:val="24"/>
          <w:szCs w:val="24"/>
        </w:rPr>
        <w:t xml:space="preserve">74,16 </w:t>
      </w:r>
      <w:r w:rsidRPr="001A7841">
        <w:rPr>
          <w:rFonts w:ascii="Times New Roman" w:hAnsi="Times New Roman" w:cs="Times New Roman"/>
          <w:sz w:val="24"/>
          <w:szCs w:val="24"/>
        </w:rPr>
        <w:t>%, в том числе: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 xml:space="preserve">приборы учета электрической энергии – </w:t>
      </w:r>
      <w:r w:rsidR="00263A4E">
        <w:rPr>
          <w:rFonts w:ascii="Times New Roman" w:hAnsi="Times New Roman" w:cs="Times New Roman"/>
          <w:sz w:val="24"/>
          <w:szCs w:val="24"/>
        </w:rPr>
        <w:t>100</w:t>
      </w:r>
      <w:r w:rsidRPr="001A7841">
        <w:rPr>
          <w:rFonts w:ascii="Times New Roman" w:hAnsi="Times New Roman" w:cs="Times New Roman"/>
          <w:sz w:val="24"/>
          <w:szCs w:val="24"/>
        </w:rPr>
        <w:t>%,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 xml:space="preserve">приборы учета тепловой энергии </w:t>
      </w:r>
      <w:r w:rsidRPr="001A7841">
        <w:rPr>
          <w:rFonts w:ascii="Times New Roman" w:hAnsi="Times New Roman" w:cs="Times New Roman"/>
          <w:sz w:val="24"/>
          <w:szCs w:val="24"/>
        </w:rPr>
        <w:sym w:font="Symbol" w:char="F02D"/>
      </w:r>
      <w:r w:rsidRPr="001A7841">
        <w:rPr>
          <w:rFonts w:ascii="Times New Roman" w:hAnsi="Times New Roman" w:cs="Times New Roman"/>
          <w:sz w:val="24"/>
          <w:szCs w:val="24"/>
        </w:rPr>
        <w:t xml:space="preserve"> </w:t>
      </w:r>
      <w:r w:rsidR="00263A4E">
        <w:rPr>
          <w:rFonts w:ascii="Times New Roman" w:hAnsi="Times New Roman" w:cs="Times New Roman"/>
          <w:sz w:val="24"/>
          <w:szCs w:val="24"/>
        </w:rPr>
        <w:t>21</w:t>
      </w:r>
      <w:r w:rsidRPr="001A7841">
        <w:rPr>
          <w:rFonts w:ascii="Times New Roman" w:hAnsi="Times New Roman" w:cs="Times New Roman"/>
          <w:sz w:val="24"/>
          <w:szCs w:val="24"/>
        </w:rPr>
        <w:t>%,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>приборы учета холодной воды – 85</w:t>
      </w:r>
      <w:r w:rsidR="00263A4E">
        <w:rPr>
          <w:rFonts w:ascii="Times New Roman" w:hAnsi="Times New Roman" w:cs="Times New Roman"/>
          <w:sz w:val="24"/>
          <w:szCs w:val="24"/>
        </w:rPr>
        <w:t>,19%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>Согласно проведенным мероприятиям по энергосбережению наблюдается снижение объемов потребления топливно-энергетических ресурсов, в сопоставимых условиях, на      30 % от факта потребления в 2009 году.</w:t>
      </w:r>
    </w:p>
    <w:p w:rsidR="004B53C6" w:rsidRPr="001A7841" w:rsidRDefault="004B53C6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41">
        <w:rPr>
          <w:rFonts w:ascii="Times New Roman" w:hAnsi="Times New Roman" w:cs="Times New Roman"/>
          <w:sz w:val="24"/>
          <w:szCs w:val="24"/>
        </w:rPr>
        <w:t>На реализацию мероприятий по энергосбережению в 20</w:t>
      </w:r>
      <w:r w:rsidR="00263A4E">
        <w:rPr>
          <w:rFonts w:ascii="Times New Roman" w:hAnsi="Times New Roman" w:cs="Times New Roman"/>
          <w:sz w:val="24"/>
          <w:szCs w:val="24"/>
        </w:rPr>
        <w:t>20</w:t>
      </w:r>
      <w:r w:rsidRPr="001A7841">
        <w:rPr>
          <w:rFonts w:ascii="Times New Roman" w:hAnsi="Times New Roman" w:cs="Times New Roman"/>
          <w:sz w:val="24"/>
          <w:szCs w:val="24"/>
        </w:rPr>
        <w:t xml:space="preserve"> году запланированы средства из местного бюджета в размере – 3</w:t>
      </w:r>
      <w:r w:rsidR="00263A4E">
        <w:rPr>
          <w:rFonts w:ascii="Times New Roman" w:hAnsi="Times New Roman" w:cs="Times New Roman"/>
          <w:sz w:val="24"/>
          <w:szCs w:val="24"/>
        </w:rPr>
        <w:t> 604,746</w:t>
      </w:r>
      <w:r w:rsidRPr="001A7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84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A78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A784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A7841">
        <w:rPr>
          <w:rFonts w:ascii="Times New Roman" w:hAnsi="Times New Roman" w:cs="Times New Roman"/>
          <w:sz w:val="24"/>
          <w:szCs w:val="24"/>
        </w:rPr>
        <w:t>.</w:t>
      </w:r>
    </w:p>
    <w:p w:rsidR="006A2F25" w:rsidRDefault="006A2F25" w:rsidP="00ED6B57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2F25" w:rsidRDefault="006A2F25" w:rsidP="006A2F25"/>
    <w:p w:rsidR="004B53C6" w:rsidRPr="006A2F25" w:rsidRDefault="006A2F25" w:rsidP="006A2F25">
      <w:pPr>
        <w:tabs>
          <w:tab w:val="left" w:pos="6630"/>
        </w:tabs>
      </w:pPr>
      <w:r>
        <w:tab/>
      </w:r>
    </w:p>
    <w:sectPr w:rsidR="004B53C6" w:rsidRPr="006A2F25" w:rsidSect="000237F5">
      <w:pgSz w:w="11906" w:h="16838"/>
      <w:pgMar w:top="1134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1E" w:rsidRDefault="00361B1E" w:rsidP="00D74C29">
      <w:pPr>
        <w:spacing w:after="0" w:line="240" w:lineRule="auto"/>
      </w:pPr>
      <w:r>
        <w:separator/>
      </w:r>
    </w:p>
  </w:endnote>
  <w:endnote w:type="continuationSeparator" w:id="0">
    <w:p w:rsidR="00361B1E" w:rsidRDefault="00361B1E" w:rsidP="00D7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1E" w:rsidRDefault="00361B1E" w:rsidP="00D74C29">
      <w:pPr>
        <w:spacing w:after="0" w:line="240" w:lineRule="auto"/>
      </w:pPr>
      <w:r>
        <w:separator/>
      </w:r>
    </w:p>
  </w:footnote>
  <w:footnote w:type="continuationSeparator" w:id="0">
    <w:p w:rsidR="00361B1E" w:rsidRDefault="00361B1E" w:rsidP="00D7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DC7"/>
    <w:multiLevelType w:val="hybridMultilevel"/>
    <w:tmpl w:val="58AC57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E3BE1"/>
    <w:multiLevelType w:val="multilevel"/>
    <w:tmpl w:val="AEF2FCE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>
    <w:nsid w:val="29A67C0C"/>
    <w:multiLevelType w:val="hybridMultilevel"/>
    <w:tmpl w:val="5AC6F7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B6A0B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371B9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4163B"/>
    <w:multiLevelType w:val="hybridMultilevel"/>
    <w:tmpl w:val="F0EC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25514"/>
    <w:multiLevelType w:val="hybridMultilevel"/>
    <w:tmpl w:val="41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27935"/>
    <w:multiLevelType w:val="hybridMultilevel"/>
    <w:tmpl w:val="20525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100CE"/>
    <w:multiLevelType w:val="hybridMultilevel"/>
    <w:tmpl w:val="F6723464"/>
    <w:lvl w:ilvl="0" w:tplc="E59C180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A4A6B"/>
    <w:multiLevelType w:val="hybridMultilevel"/>
    <w:tmpl w:val="46D60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13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0038"/>
    <w:rsid w:val="000053DF"/>
    <w:rsid w:val="00007F66"/>
    <w:rsid w:val="00013B04"/>
    <w:rsid w:val="00014BB2"/>
    <w:rsid w:val="000237F5"/>
    <w:rsid w:val="0002527C"/>
    <w:rsid w:val="00032FB5"/>
    <w:rsid w:val="0004133A"/>
    <w:rsid w:val="00041796"/>
    <w:rsid w:val="00041BA6"/>
    <w:rsid w:val="00045671"/>
    <w:rsid w:val="00045ED9"/>
    <w:rsid w:val="000504D2"/>
    <w:rsid w:val="0005053F"/>
    <w:rsid w:val="00060953"/>
    <w:rsid w:val="00072959"/>
    <w:rsid w:val="00075511"/>
    <w:rsid w:val="0008404F"/>
    <w:rsid w:val="000A0DB8"/>
    <w:rsid w:val="000B2C96"/>
    <w:rsid w:val="000B73E7"/>
    <w:rsid w:val="000C402E"/>
    <w:rsid w:val="000D0050"/>
    <w:rsid w:val="000D065B"/>
    <w:rsid w:val="000D6C25"/>
    <w:rsid w:val="000D7DAB"/>
    <w:rsid w:val="000E17EF"/>
    <w:rsid w:val="00112D85"/>
    <w:rsid w:val="00117E29"/>
    <w:rsid w:val="0014291E"/>
    <w:rsid w:val="00145861"/>
    <w:rsid w:val="00145AA8"/>
    <w:rsid w:val="00146B2B"/>
    <w:rsid w:val="00152FED"/>
    <w:rsid w:val="00163765"/>
    <w:rsid w:val="001674B1"/>
    <w:rsid w:val="00181997"/>
    <w:rsid w:val="00184BA4"/>
    <w:rsid w:val="001A7841"/>
    <w:rsid w:val="001B62DF"/>
    <w:rsid w:val="001C14D1"/>
    <w:rsid w:val="001C5DEC"/>
    <w:rsid w:val="001D32C1"/>
    <w:rsid w:val="001D5D7B"/>
    <w:rsid w:val="001D6CAD"/>
    <w:rsid w:val="001D77E5"/>
    <w:rsid w:val="001E2A73"/>
    <w:rsid w:val="001E3183"/>
    <w:rsid w:val="001E3B8E"/>
    <w:rsid w:val="001E5B67"/>
    <w:rsid w:val="00221775"/>
    <w:rsid w:val="002451F9"/>
    <w:rsid w:val="00253073"/>
    <w:rsid w:val="002539A7"/>
    <w:rsid w:val="00255DD0"/>
    <w:rsid w:val="00263A4E"/>
    <w:rsid w:val="00272F04"/>
    <w:rsid w:val="002916A7"/>
    <w:rsid w:val="00295432"/>
    <w:rsid w:val="002A16F7"/>
    <w:rsid w:val="002A79FF"/>
    <w:rsid w:val="002D5DAC"/>
    <w:rsid w:val="002D7DFC"/>
    <w:rsid w:val="002E18D6"/>
    <w:rsid w:val="002E46C2"/>
    <w:rsid w:val="002E5AA7"/>
    <w:rsid w:val="002F4543"/>
    <w:rsid w:val="00301284"/>
    <w:rsid w:val="0031012D"/>
    <w:rsid w:val="00317CD4"/>
    <w:rsid w:val="003308C6"/>
    <w:rsid w:val="00334206"/>
    <w:rsid w:val="0034300A"/>
    <w:rsid w:val="00350038"/>
    <w:rsid w:val="00351992"/>
    <w:rsid w:val="003556CF"/>
    <w:rsid w:val="00360093"/>
    <w:rsid w:val="00361387"/>
    <w:rsid w:val="00361B1E"/>
    <w:rsid w:val="00367CCC"/>
    <w:rsid w:val="00372243"/>
    <w:rsid w:val="00377C26"/>
    <w:rsid w:val="00392A0D"/>
    <w:rsid w:val="0039681C"/>
    <w:rsid w:val="003A33A9"/>
    <w:rsid w:val="003A5575"/>
    <w:rsid w:val="003A5F7F"/>
    <w:rsid w:val="003A6037"/>
    <w:rsid w:val="003B1732"/>
    <w:rsid w:val="003D6863"/>
    <w:rsid w:val="003E5957"/>
    <w:rsid w:val="003F5007"/>
    <w:rsid w:val="00402809"/>
    <w:rsid w:val="00420F6C"/>
    <w:rsid w:val="004237B6"/>
    <w:rsid w:val="004260A2"/>
    <w:rsid w:val="00427946"/>
    <w:rsid w:val="004338DD"/>
    <w:rsid w:val="00457A1B"/>
    <w:rsid w:val="00460136"/>
    <w:rsid w:val="0046108E"/>
    <w:rsid w:val="00464F1C"/>
    <w:rsid w:val="004822FB"/>
    <w:rsid w:val="0048515E"/>
    <w:rsid w:val="0048580A"/>
    <w:rsid w:val="004859CC"/>
    <w:rsid w:val="00491746"/>
    <w:rsid w:val="004B2DBB"/>
    <w:rsid w:val="004B53C6"/>
    <w:rsid w:val="00501174"/>
    <w:rsid w:val="00502531"/>
    <w:rsid w:val="00512151"/>
    <w:rsid w:val="005259A6"/>
    <w:rsid w:val="00526147"/>
    <w:rsid w:val="00536549"/>
    <w:rsid w:val="00545B62"/>
    <w:rsid w:val="0054704F"/>
    <w:rsid w:val="00564AE5"/>
    <w:rsid w:val="00565E53"/>
    <w:rsid w:val="005862B1"/>
    <w:rsid w:val="005B1FC4"/>
    <w:rsid w:val="005C11DB"/>
    <w:rsid w:val="005E0BA0"/>
    <w:rsid w:val="005F156D"/>
    <w:rsid w:val="005F6688"/>
    <w:rsid w:val="006064B2"/>
    <w:rsid w:val="00614969"/>
    <w:rsid w:val="0062016F"/>
    <w:rsid w:val="006252D0"/>
    <w:rsid w:val="0063449A"/>
    <w:rsid w:val="00634B9A"/>
    <w:rsid w:val="00647C3D"/>
    <w:rsid w:val="006650C6"/>
    <w:rsid w:val="0066580D"/>
    <w:rsid w:val="00672970"/>
    <w:rsid w:val="006937AC"/>
    <w:rsid w:val="00693822"/>
    <w:rsid w:val="00693BA2"/>
    <w:rsid w:val="006A2F25"/>
    <w:rsid w:val="006A4AF0"/>
    <w:rsid w:val="006A4DA9"/>
    <w:rsid w:val="006A6D9A"/>
    <w:rsid w:val="006A7111"/>
    <w:rsid w:val="006B6BBA"/>
    <w:rsid w:val="006D554B"/>
    <w:rsid w:val="006E4C31"/>
    <w:rsid w:val="006E6C2E"/>
    <w:rsid w:val="006F4DE2"/>
    <w:rsid w:val="006F5449"/>
    <w:rsid w:val="00710454"/>
    <w:rsid w:val="007155F0"/>
    <w:rsid w:val="00726705"/>
    <w:rsid w:val="0075010A"/>
    <w:rsid w:val="007739DD"/>
    <w:rsid w:val="00775CCA"/>
    <w:rsid w:val="0077694D"/>
    <w:rsid w:val="007870B6"/>
    <w:rsid w:val="00790A29"/>
    <w:rsid w:val="00790F9A"/>
    <w:rsid w:val="0079189C"/>
    <w:rsid w:val="00794DD4"/>
    <w:rsid w:val="007958EB"/>
    <w:rsid w:val="00797600"/>
    <w:rsid w:val="007A0727"/>
    <w:rsid w:val="007A39BC"/>
    <w:rsid w:val="007A469A"/>
    <w:rsid w:val="007B1C36"/>
    <w:rsid w:val="007B243E"/>
    <w:rsid w:val="007C32FE"/>
    <w:rsid w:val="007D0822"/>
    <w:rsid w:val="007D22BF"/>
    <w:rsid w:val="007D737F"/>
    <w:rsid w:val="007F1488"/>
    <w:rsid w:val="008073DC"/>
    <w:rsid w:val="00811138"/>
    <w:rsid w:val="008120A1"/>
    <w:rsid w:val="00815FB6"/>
    <w:rsid w:val="00844403"/>
    <w:rsid w:val="00845E68"/>
    <w:rsid w:val="0086681C"/>
    <w:rsid w:val="0087277D"/>
    <w:rsid w:val="008841A5"/>
    <w:rsid w:val="008A7A6D"/>
    <w:rsid w:val="008D2223"/>
    <w:rsid w:val="008D29D0"/>
    <w:rsid w:val="008D6027"/>
    <w:rsid w:val="008E1B33"/>
    <w:rsid w:val="008E4C23"/>
    <w:rsid w:val="008F082C"/>
    <w:rsid w:val="00902D3E"/>
    <w:rsid w:val="0091695A"/>
    <w:rsid w:val="009202F7"/>
    <w:rsid w:val="00925721"/>
    <w:rsid w:val="00926532"/>
    <w:rsid w:val="00945BB4"/>
    <w:rsid w:val="009465D4"/>
    <w:rsid w:val="00951D41"/>
    <w:rsid w:val="0095235A"/>
    <w:rsid w:val="00961308"/>
    <w:rsid w:val="00966C24"/>
    <w:rsid w:val="00970122"/>
    <w:rsid w:val="0097714B"/>
    <w:rsid w:val="00986FE1"/>
    <w:rsid w:val="00994335"/>
    <w:rsid w:val="009A3BCF"/>
    <w:rsid w:val="009D18EC"/>
    <w:rsid w:val="009F2D24"/>
    <w:rsid w:val="00A06F26"/>
    <w:rsid w:val="00A12EDC"/>
    <w:rsid w:val="00A17DBA"/>
    <w:rsid w:val="00A17DF0"/>
    <w:rsid w:val="00A41779"/>
    <w:rsid w:val="00A46234"/>
    <w:rsid w:val="00A51314"/>
    <w:rsid w:val="00A551FA"/>
    <w:rsid w:val="00A675DA"/>
    <w:rsid w:val="00A75EC8"/>
    <w:rsid w:val="00A90C1E"/>
    <w:rsid w:val="00A91303"/>
    <w:rsid w:val="00A92F6D"/>
    <w:rsid w:val="00AB172F"/>
    <w:rsid w:val="00AB764A"/>
    <w:rsid w:val="00AC4F32"/>
    <w:rsid w:val="00AE7DB4"/>
    <w:rsid w:val="00AF74F0"/>
    <w:rsid w:val="00B07DCF"/>
    <w:rsid w:val="00B1343A"/>
    <w:rsid w:val="00B36213"/>
    <w:rsid w:val="00B508B3"/>
    <w:rsid w:val="00B51F22"/>
    <w:rsid w:val="00B74E15"/>
    <w:rsid w:val="00B76E40"/>
    <w:rsid w:val="00B827B3"/>
    <w:rsid w:val="00B83937"/>
    <w:rsid w:val="00B84B60"/>
    <w:rsid w:val="00B87F35"/>
    <w:rsid w:val="00BB2A76"/>
    <w:rsid w:val="00BB506F"/>
    <w:rsid w:val="00BC1965"/>
    <w:rsid w:val="00BC3B47"/>
    <w:rsid w:val="00BC59DE"/>
    <w:rsid w:val="00BE69C7"/>
    <w:rsid w:val="00BF54BA"/>
    <w:rsid w:val="00C02E53"/>
    <w:rsid w:val="00C05C64"/>
    <w:rsid w:val="00C068A7"/>
    <w:rsid w:val="00C23133"/>
    <w:rsid w:val="00C2411C"/>
    <w:rsid w:val="00C52009"/>
    <w:rsid w:val="00C537F5"/>
    <w:rsid w:val="00C54BEE"/>
    <w:rsid w:val="00C61612"/>
    <w:rsid w:val="00C70E10"/>
    <w:rsid w:val="00C725F4"/>
    <w:rsid w:val="00C728A3"/>
    <w:rsid w:val="00C80620"/>
    <w:rsid w:val="00C83876"/>
    <w:rsid w:val="00C914EC"/>
    <w:rsid w:val="00CA4771"/>
    <w:rsid w:val="00CA52DA"/>
    <w:rsid w:val="00CC00B5"/>
    <w:rsid w:val="00CC1A4C"/>
    <w:rsid w:val="00CC237E"/>
    <w:rsid w:val="00CC59D6"/>
    <w:rsid w:val="00CD0BA0"/>
    <w:rsid w:val="00CD729A"/>
    <w:rsid w:val="00CF0D81"/>
    <w:rsid w:val="00CF1811"/>
    <w:rsid w:val="00CF23BE"/>
    <w:rsid w:val="00CF2AE8"/>
    <w:rsid w:val="00CF377F"/>
    <w:rsid w:val="00CF578E"/>
    <w:rsid w:val="00CF77A0"/>
    <w:rsid w:val="00D10744"/>
    <w:rsid w:val="00D12266"/>
    <w:rsid w:val="00D12E9B"/>
    <w:rsid w:val="00D146F6"/>
    <w:rsid w:val="00D2292B"/>
    <w:rsid w:val="00D23FA6"/>
    <w:rsid w:val="00D26C86"/>
    <w:rsid w:val="00D4672D"/>
    <w:rsid w:val="00D5126D"/>
    <w:rsid w:val="00D713E2"/>
    <w:rsid w:val="00D74C29"/>
    <w:rsid w:val="00D7734A"/>
    <w:rsid w:val="00D84F7E"/>
    <w:rsid w:val="00D91AC5"/>
    <w:rsid w:val="00DA1458"/>
    <w:rsid w:val="00DA390D"/>
    <w:rsid w:val="00DB0849"/>
    <w:rsid w:val="00DC554A"/>
    <w:rsid w:val="00DE5561"/>
    <w:rsid w:val="00DF755C"/>
    <w:rsid w:val="00E02C5C"/>
    <w:rsid w:val="00E11EE5"/>
    <w:rsid w:val="00E407D7"/>
    <w:rsid w:val="00E438B5"/>
    <w:rsid w:val="00E4730B"/>
    <w:rsid w:val="00E55CD4"/>
    <w:rsid w:val="00E55FFC"/>
    <w:rsid w:val="00E90386"/>
    <w:rsid w:val="00E94158"/>
    <w:rsid w:val="00EA34E3"/>
    <w:rsid w:val="00EA7437"/>
    <w:rsid w:val="00EB36EF"/>
    <w:rsid w:val="00EC25B5"/>
    <w:rsid w:val="00ED315E"/>
    <w:rsid w:val="00ED6B57"/>
    <w:rsid w:val="00EE5BA9"/>
    <w:rsid w:val="00EF0DD5"/>
    <w:rsid w:val="00F02A4D"/>
    <w:rsid w:val="00F050B5"/>
    <w:rsid w:val="00F051C2"/>
    <w:rsid w:val="00F063B0"/>
    <w:rsid w:val="00F23427"/>
    <w:rsid w:val="00F3617B"/>
    <w:rsid w:val="00F37466"/>
    <w:rsid w:val="00F42516"/>
    <w:rsid w:val="00F451BA"/>
    <w:rsid w:val="00F557C3"/>
    <w:rsid w:val="00F646A3"/>
    <w:rsid w:val="00F71ACC"/>
    <w:rsid w:val="00F7561C"/>
    <w:rsid w:val="00F75E00"/>
    <w:rsid w:val="00F84134"/>
    <w:rsid w:val="00F87E21"/>
    <w:rsid w:val="00F9091A"/>
    <w:rsid w:val="00FA00F9"/>
    <w:rsid w:val="00FA1556"/>
    <w:rsid w:val="00FA3734"/>
    <w:rsid w:val="00FA4413"/>
    <w:rsid w:val="00FC5853"/>
    <w:rsid w:val="00FE05E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237B6"/>
    <w:pPr>
      <w:suppressAutoHyphens/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237B6"/>
    <w:rPr>
      <w:rFonts w:ascii="Arial" w:eastAsia="Times New Roman" w:hAnsi="Arial" w:cs="Times New Roman"/>
      <w:sz w:val="20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4237B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Название Знак"/>
    <w:basedOn w:val="a0"/>
    <w:link w:val="a5"/>
    <w:rsid w:val="004237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Subtitle"/>
    <w:basedOn w:val="a"/>
    <w:next w:val="a3"/>
    <w:link w:val="a8"/>
    <w:qFormat/>
    <w:rsid w:val="004237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4237B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EF0D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МОН основной Знак"/>
    <w:basedOn w:val="a0"/>
    <w:link w:val="ab"/>
    <w:locked/>
    <w:rsid w:val="00013B04"/>
    <w:rPr>
      <w:sz w:val="28"/>
      <w:szCs w:val="24"/>
    </w:rPr>
  </w:style>
  <w:style w:type="paragraph" w:customStyle="1" w:styleId="ab">
    <w:name w:val="МОН основной"/>
    <w:basedOn w:val="a"/>
    <w:link w:val="aa"/>
    <w:rsid w:val="00013B04"/>
    <w:pPr>
      <w:spacing w:after="0" w:line="360" w:lineRule="auto"/>
      <w:ind w:firstLine="709"/>
      <w:jc w:val="both"/>
    </w:pPr>
    <w:rPr>
      <w:sz w:val="28"/>
      <w:szCs w:val="24"/>
    </w:rPr>
  </w:style>
  <w:style w:type="paragraph" w:styleId="ac">
    <w:name w:val="Normal (Web)"/>
    <w:basedOn w:val="a"/>
    <w:uiPriority w:val="99"/>
    <w:rsid w:val="0008404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pple-converted-space">
    <w:name w:val="apple-converted-space"/>
    <w:basedOn w:val="a0"/>
    <w:rsid w:val="0002527C"/>
  </w:style>
  <w:style w:type="character" w:styleId="ad">
    <w:name w:val="Strong"/>
    <w:basedOn w:val="a0"/>
    <w:uiPriority w:val="22"/>
    <w:qFormat/>
    <w:rsid w:val="00CC237E"/>
    <w:rPr>
      <w:b/>
      <w:bCs/>
    </w:rPr>
  </w:style>
  <w:style w:type="paragraph" w:customStyle="1" w:styleId="ConsPlusNormal">
    <w:name w:val="ConsPlusNormal"/>
    <w:uiPriority w:val="99"/>
    <w:rsid w:val="00D51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customStyle="1" w:styleId="1">
    <w:name w:val="Без интервала1"/>
    <w:rsid w:val="003A5F7F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 Spacing"/>
    <w:uiPriority w:val="1"/>
    <w:qFormat/>
    <w:rsid w:val="003A5F7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CD0BA0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D0BA0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610">
    <w:name w:val="Основной текст (6) + Полужирный1"/>
    <w:basedOn w:val="6"/>
    <w:uiPriority w:val="99"/>
    <w:rsid w:val="00CD0B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2">
    <w:name w:val="Body Text 2"/>
    <w:basedOn w:val="a"/>
    <w:link w:val="20"/>
    <w:unhideWhenUsed/>
    <w:rsid w:val="00CD0B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D0BA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D74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74C29"/>
  </w:style>
  <w:style w:type="paragraph" w:styleId="af1">
    <w:name w:val="footer"/>
    <w:basedOn w:val="a"/>
    <w:link w:val="af2"/>
    <w:uiPriority w:val="99"/>
    <w:unhideWhenUsed/>
    <w:rsid w:val="00D74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74C29"/>
  </w:style>
  <w:style w:type="paragraph" w:styleId="3">
    <w:name w:val="Body Text Indent 3"/>
    <w:basedOn w:val="a"/>
    <w:link w:val="30"/>
    <w:uiPriority w:val="99"/>
    <w:semiHidden/>
    <w:unhideWhenUsed/>
    <w:rsid w:val="00F75E0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75E00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F75E00"/>
    <w:rPr>
      <w:color w:val="0000FF" w:themeColor="hyperlink"/>
      <w:u w:val="single"/>
    </w:rPr>
  </w:style>
  <w:style w:type="paragraph" w:customStyle="1" w:styleId="Default">
    <w:name w:val="Default"/>
    <w:rsid w:val="00F75E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f4">
    <w:name w:val="Table Grid"/>
    <w:basedOn w:val="a1"/>
    <w:uiPriority w:val="59"/>
    <w:rsid w:val="00F75E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a"/>
    <w:rsid w:val="005B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5B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F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4543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EA34E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EA34E3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EA34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2CBF1-D1A2-40AD-9FE7-06A4C7BF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21</Pages>
  <Words>8568</Words>
  <Characters>48838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Windows'XP User</dc:creator>
  <cp:keywords/>
  <dc:description/>
  <cp:lastModifiedBy>KomEk</cp:lastModifiedBy>
  <cp:revision>250</cp:revision>
  <cp:lastPrinted>2020-04-29T11:38:00Z</cp:lastPrinted>
  <dcterms:created xsi:type="dcterms:W3CDTF">2013-04-24T04:10:00Z</dcterms:created>
  <dcterms:modified xsi:type="dcterms:W3CDTF">2020-04-29T11:39:00Z</dcterms:modified>
</cp:coreProperties>
</file>