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05D85" w14:textId="4A164381" w:rsidR="0071709D" w:rsidRPr="003611CD" w:rsidRDefault="00883611" w:rsidP="0071709D">
      <w:pPr>
        <w:spacing w:after="0" w:line="240" w:lineRule="auto"/>
        <w:ind w:firstLine="709"/>
        <w:jc w:val="right"/>
        <w:rPr>
          <w:rFonts w:ascii="Arial" w:hAnsi="Arial" w:cs="Arial"/>
          <w:color w:val="595959" w:themeColor="text1" w:themeTint="A6"/>
          <w:sz w:val="24"/>
          <w:szCs w:val="24"/>
        </w:rPr>
      </w:pPr>
      <w:r w:rsidRPr="003611CD">
        <w:rPr>
          <w:rFonts w:ascii="Arial" w:hAnsi="Arial" w:cs="Arial"/>
          <w:color w:val="595959" w:themeColor="text1" w:themeTint="A6"/>
          <w:sz w:val="24"/>
          <w:szCs w:val="24"/>
        </w:rPr>
        <w:t>0</w:t>
      </w:r>
      <w:r w:rsidR="004C1D71">
        <w:rPr>
          <w:rFonts w:ascii="Arial" w:hAnsi="Arial" w:cs="Arial"/>
          <w:color w:val="595959" w:themeColor="text1" w:themeTint="A6"/>
          <w:sz w:val="24"/>
          <w:szCs w:val="24"/>
        </w:rPr>
        <w:t>6</w:t>
      </w:r>
      <w:r w:rsidR="002D7FF7" w:rsidRPr="003611CD">
        <w:rPr>
          <w:rFonts w:ascii="Arial" w:hAnsi="Arial" w:cs="Arial"/>
          <w:color w:val="595959" w:themeColor="text1" w:themeTint="A6"/>
          <w:sz w:val="24"/>
          <w:szCs w:val="24"/>
        </w:rPr>
        <w:t>.0</w:t>
      </w:r>
      <w:r w:rsidRPr="003611CD">
        <w:rPr>
          <w:rFonts w:ascii="Arial" w:hAnsi="Arial" w:cs="Arial"/>
          <w:color w:val="595959" w:themeColor="text1" w:themeTint="A6"/>
          <w:sz w:val="24"/>
          <w:szCs w:val="24"/>
        </w:rPr>
        <w:t>4</w:t>
      </w:r>
      <w:r w:rsidR="002D7FF7" w:rsidRPr="003611CD">
        <w:rPr>
          <w:rFonts w:ascii="Arial" w:hAnsi="Arial" w:cs="Arial"/>
          <w:color w:val="595959" w:themeColor="text1" w:themeTint="A6"/>
          <w:sz w:val="24"/>
          <w:szCs w:val="24"/>
        </w:rPr>
        <w:t>.2021</w:t>
      </w:r>
    </w:p>
    <w:p w14:paraId="1510AB29" w14:textId="77777777" w:rsidR="0071709D" w:rsidRPr="003611CD" w:rsidRDefault="0071709D" w:rsidP="0071709D">
      <w:pPr>
        <w:spacing w:after="0" w:line="240" w:lineRule="auto"/>
        <w:ind w:firstLine="709"/>
        <w:jc w:val="right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81BF69D" w14:textId="6FF79382" w:rsidR="00E3580D" w:rsidRPr="003611CD" w:rsidRDefault="00476230" w:rsidP="00E3580D">
      <w:pPr>
        <w:spacing w:after="120"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ОТКРЫЛАСЬ </w:t>
      </w:r>
      <w:r w:rsidR="008F548C" w:rsidRPr="003611CD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ВИРТУАЛЬНАЯ ВЫСТАВКА</w:t>
      </w:r>
      <w:r w:rsidR="0081727E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, ПОСВЯЩЕННАЯ ИСТОРИИ ПЕРЕПИСЕЙ НАСЕЛЕНИЯ НА ЮЖНОМ УРАЛЕ </w:t>
      </w:r>
      <w:r w:rsidR="008F548C" w:rsidRPr="003611CD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4578D6F8" w14:textId="462C4EDE" w:rsidR="00696C15" w:rsidRPr="00696C15" w:rsidRDefault="00422FD6" w:rsidP="00696C15">
      <w:pPr>
        <w:spacing w:after="0" w:line="276" w:lineRule="auto"/>
        <w:ind w:left="1134"/>
        <w:jc w:val="both"/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</w:pPr>
      <w:r w:rsidRPr="003611CD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В 2021 году состоится Всероссийская перепись населения. </w:t>
      </w:r>
      <w:r w:rsidR="0081727E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В связи с этим О</w:t>
      </w:r>
      <w:r w:rsidR="003F7E73" w:rsidRPr="003611CD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бъединенный государственный архив Челябинской области </w:t>
      </w:r>
      <w:r w:rsidR="00696C15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подготовил</w:t>
      </w:r>
      <w:r w:rsidR="003F7E73" w:rsidRPr="003611CD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 виртуальную выставку документов, посвященную истории переписей населения в России и на территории Южного Урала «От ревизских сказок к переписным листам: переписи населения в Челябинской области по документам ГУ ОГАЧО»</w:t>
      </w:r>
      <w:r w:rsidR="003F7E73" w:rsidRPr="00696C15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.</w:t>
      </w:r>
      <w:r w:rsidR="00696C15" w:rsidRPr="00696C15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 </w:t>
      </w:r>
    </w:p>
    <w:p w14:paraId="54EEB7BA" w14:textId="47DBC7ED" w:rsidR="003F7E73" w:rsidRPr="00696C15" w:rsidRDefault="003F7E73" w:rsidP="003F7E73">
      <w:pPr>
        <w:spacing w:after="0" w:line="276" w:lineRule="auto"/>
        <w:ind w:left="1134"/>
        <w:jc w:val="both"/>
        <w:rPr>
          <w:rFonts w:ascii="Arial" w:eastAsia="Calibri" w:hAnsi="Arial" w:cs="Arial"/>
          <w:color w:val="525252"/>
          <w:spacing w:val="-5"/>
          <w:sz w:val="24"/>
          <w:szCs w:val="24"/>
        </w:rPr>
      </w:pPr>
    </w:p>
    <w:p w14:paraId="7CB7DE3F" w14:textId="77777777" w:rsidR="003F7E73" w:rsidRPr="00696C15" w:rsidRDefault="003F7E73" w:rsidP="00E3580D">
      <w:pPr>
        <w:spacing w:after="0" w:line="276" w:lineRule="auto"/>
        <w:ind w:left="1134"/>
        <w:rPr>
          <w:rFonts w:ascii="Arial" w:eastAsia="Calibri" w:hAnsi="Arial" w:cs="Arial"/>
          <w:color w:val="525252"/>
          <w:spacing w:val="-5"/>
          <w:sz w:val="24"/>
          <w:szCs w:val="24"/>
        </w:rPr>
      </w:pPr>
    </w:p>
    <w:p w14:paraId="7DB8FF27" w14:textId="6E55473D" w:rsidR="00422FD6" w:rsidRPr="003611CD" w:rsidRDefault="00B4545F" w:rsidP="003F7E73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О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сновная идея была показать, как со сменой исторических эпох менялись функции, задачи, возлагаемые на переписи населения, и как это определяло процесс их организации. </w:t>
      </w:r>
      <w:r w:rsidR="00422FD6" w:rsidRPr="003611CD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="00AA57C9" w:rsidRPr="003611CD">
        <w:rPr>
          <w:rFonts w:ascii="Arial" w:eastAsia="Calibri" w:hAnsi="Arial" w:cs="Arial"/>
          <w:color w:val="525252"/>
          <w:sz w:val="24"/>
          <w:szCs w:val="24"/>
        </w:rPr>
        <w:t xml:space="preserve">Объединенном </w:t>
      </w:r>
      <w:r w:rsidR="00422FD6" w:rsidRPr="003611CD">
        <w:rPr>
          <w:rFonts w:ascii="Arial" w:eastAsia="Calibri" w:hAnsi="Arial" w:cs="Arial"/>
          <w:color w:val="525252"/>
          <w:sz w:val="24"/>
          <w:szCs w:val="24"/>
        </w:rPr>
        <w:t>гос</w:t>
      </w:r>
      <w:r w:rsidR="003F7E73" w:rsidRPr="003611CD">
        <w:rPr>
          <w:rFonts w:ascii="Arial" w:eastAsia="Calibri" w:hAnsi="Arial" w:cs="Arial"/>
          <w:color w:val="525252"/>
          <w:sz w:val="24"/>
          <w:szCs w:val="24"/>
        </w:rPr>
        <w:t xml:space="preserve">ударственном </w:t>
      </w:r>
      <w:r w:rsidR="00422FD6" w:rsidRPr="003611CD">
        <w:rPr>
          <w:rFonts w:ascii="Arial" w:eastAsia="Calibri" w:hAnsi="Arial" w:cs="Arial"/>
          <w:color w:val="525252"/>
          <w:sz w:val="24"/>
          <w:szCs w:val="24"/>
        </w:rPr>
        <w:t>архиве</w:t>
      </w:r>
      <w:r w:rsidR="007F28DF" w:rsidRPr="003611CD">
        <w:rPr>
          <w:rFonts w:ascii="Arial" w:eastAsia="Calibri" w:hAnsi="Arial" w:cs="Arial"/>
          <w:color w:val="525252"/>
          <w:sz w:val="24"/>
          <w:szCs w:val="24"/>
        </w:rPr>
        <w:t xml:space="preserve"> Челябинской области</w:t>
      </w:r>
      <w:r w:rsidR="00422FD6" w:rsidRPr="003611C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E3580D" w:rsidRPr="003611CD">
        <w:rPr>
          <w:rFonts w:ascii="Arial" w:eastAsia="Calibri" w:hAnsi="Arial" w:cs="Arial"/>
          <w:color w:val="525252"/>
          <w:sz w:val="24"/>
          <w:szCs w:val="24"/>
        </w:rPr>
        <w:t>хран</w:t>
      </w:r>
      <w:r w:rsidR="00AA57C9" w:rsidRPr="003611CD">
        <w:rPr>
          <w:rFonts w:ascii="Arial" w:eastAsia="Calibri" w:hAnsi="Arial" w:cs="Arial"/>
          <w:color w:val="525252"/>
          <w:sz w:val="24"/>
          <w:szCs w:val="24"/>
        </w:rPr>
        <w:t>ят</w:t>
      </w:r>
      <w:r w:rsidR="00E3580D" w:rsidRPr="003611CD">
        <w:rPr>
          <w:rFonts w:ascii="Arial" w:eastAsia="Calibri" w:hAnsi="Arial" w:cs="Arial"/>
          <w:color w:val="525252"/>
          <w:sz w:val="24"/>
          <w:szCs w:val="24"/>
        </w:rPr>
        <w:t>с</w:t>
      </w:r>
      <w:r w:rsidR="00AA57C9" w:rsidRPr="003611CD">
        <w:rPr>
          <w:rFonts w:ascii="Arial" w:eastAsia="Calibri" w:hAnsi="Arial" w:cs="Arial"/>
          <w:color w:val="525252"/>
          <w:sz w:val="24"/>
          <w:szCs w:val="24"/>
        </w:rPr>
        <w:t>я</w:t>
      </w:r>
      <w:r w:rsidR="00422FD6" w:rsidRPr="003611CD">
        <w:rPr>
          <w:rFonts w:ascii="Arial" w:eastAsia="Calibri" w:hAnsi="Arial" w:cs="Arial"/>
          <w:color w:val="525252"/>
          <w:sz w:val="24"/>
          <w:szCs w:val="24"/>
        </w:rPr>
        <w:t xml:space="preserve"> различные виды документов, связанные с переписью населения. Это ревизские сказки </w:t>
      </w:r>
      <w:r w:rsidR="00422FD6" w:rsidRPr="003611CD">
        <w:rPr>
          <w:rFonts w:ascii="Arial" w:eastAsia="Calibri" w:hAnsi="Arial" w:cs="Arial"/>
          <w:color w:val="525252"/>
          <w:sz w:val="24"/>
          <w:szCs w:val="24"/>
          <w:lang w:val="en-US"/>
        </w:rPr>
        <w:t>XVIII</w:t>
      </w:r>
      <w:r w:rsidR="00422FD6" w:rsidRPr="003611CD">
        <w:rPr>
          <w:rFonts w:ascii="Arial" w:eastAsia="Calibri" w:hAnsi="Arial" w:cs="Arial"/>
          <w:color w:val="525252"/>
          <w:sz w:val="24"/>
          <w:szCs w:val="24"/>
        </w:rPr>
        <w:t>-</w:t>
      </w:r>
      <w:r w:rsidR="00422FD6" w:rsidRPr="003611CD">
        <w:rPr>
          <w:rFonts w:ascii="Arial" w:eastAsia="Calibri" w:hAnsi="Arial" w:cs="Arial"/>
          <w:color w:val="525252"/>
          <w:sz w:val="24"/>
          <w:szCs w:val="24"/>
          <w:lang w:val="en-US"/>
        </w:rPr>
        <w:t>XIX </w:t>
      </w:r>
      <w:r w:rsidR="00422FD6" w:rsidRPr="003611CD">
        <w:rPr>
          <w:rFonts w:ascii="Arial" w:eastAsia="Calibri" w:hAnsi="Arial" w:cs="Arial"/>
          <w:color w:val="525252"/>
          <w:sz w:val="24"/>
          <w:szCs w:val="24"/>
        </w:rPr>
        <w:t>вв., карточки первичного учета (переписи 1897, 1920, 1923 гг.), таблицы со сводными итогами переписей (1920, 1926, 1939, 1959 гг.), плакаты и листовки (2002, 2010 гг.), удостоверения переписчиков (1937, 1923 гг.), постановления органов власти и партийных структур. Эти и другие материалы о переписях населения вошли в данную экспозицию</w:t>
      </w:r>
      <w:r w:rsidR="007D4AEB">
        <w:rPr>
          <w:rFonts w:ascii="Arial" w:eastAsia="Calibri" w:hAnsi="Arial" w:cs="Arial"/>
          <w:color w:val="525252"/>
          <w:sz w:val="24"/>
          <w:szCs w:val="24"/>
        </w:rPr>
        <w:t>, подготовленную</w:t>
      </w:r>
      <w:r w:rsidR="00AA57C9" w:rsidRPr="003611C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7F28DF" w:rsidRPr="003611CD">
        <w:rPr>
          <w:rFonts w:ascii="Arial" w:eastAsia="Calibri" w:hAnsi="Arial" w:cs="Arial"/>
          <w:color w:val="525252"/>
          <w:sz w:val="24"/>
          <w:szCs w:val="24"/>
        </w:rPr>
        <w:t>кандидат</w:t>
      </w:r>
      <w:r w:rsidR="007D4AEB">
        <w:rPr>
          <w:rFonts w:ascii="Arial" w:eastAsia="Calibri" w:hAnsi="Arial" w:cs="Arial"/>
          <w:color w:val="525252"/>
          <w:sz w:val="24"/>
          <w:szCs w:val="24"/>
        </w:rPr>
        <w:t>ом</w:t>
      </w:r>
      <w:r w:rsidR="007F28DF" w:rsidRPr="003611CD">
        <w:rPr>
          <w:rFonts w:ascii="Arial" w:eastAsia="Calibri" w:hAnsi="Arial" w:cs="Arial"/>
          <w:color w:val="525252"/>
          <w:sz w:val="24"/>
          <w:szCs w:val="24"/>
        </w:rPr>
        <w:t xml:space="preserve"> исторических наук, главн</w:t>
      </w:r>
      <w:r w:rsidR="007D4AEB">
        <w:rPr>
          <w:rFonts w:ascii="Arial" w:eastAsia="Calibri" w:hAnsi="Arial" w:cs="Arial"/>
          <w:color w:val="525252"/>
          <w:sz w:val="24"/>
          <w:szCs w:val="24"/>
        </w:rPr>
        <w:t>ым</w:t>
      </w:r>
      <w:r w:rsidR="007F28DF" w:rsidRPr="003611CD">
        <w:rPr>
          <w:rFonts w:ascii="Arial" w:eastAsia="Calibri" w:hAnsi="Arial" w:cs="Arial"/>
          <w:color w:val="525252"/>
          <w:sz w:val="24"/>
          <w:szCs w:val="24"/>
        </w:rPr>
        <w:t xml:space="preserve"> археограф</w:t>
      </w:r>
      <w:r w:rsidR="007D4AEB">
        <w:rPr>
          <w:rFonts w:ascii="Arial" w:eastAsia="Calibri" w:hAnsi="Arial" w:cs="Arial"/>
          <w:color w:val="525252"/>
          <w:sz w:val="24"/>
          <w:szCs w:val="24"/>
        </w:rPr>
        <w:t>ом</w:t>
      </w:r>
      <w:r w:rsidR="007F28DF" w:rsidRPr="003611C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A57C9" w:rsidRPr="003611CD">
        <w:rPr>
          <w:rFonts w:ascii="Arial" w:eastAsia="Calibri" w:hAnsi="Arial" w:cs="Arial"/>
          <w:color w:val="525252"/>
          <w:sz w:val="24"/>
          <w:szCs w:val="24"/>
        </w:rPr>
        <w:t>ОГАЧО</w:t>
      </w:r>
      <w:r w:rsidR="007F28DF" w:rsidRPr="003611C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7F28DF" w:rsidRPr="00B4545F">
        <w:rPr>
          <w:rFonts w:ascii="Arial" w:eastAsia="Calibri" w:hAnsi="Arial" w:cs="Arial"/>
          <w:color w:val="525252"/>
          <w:sz w:val="24"/>
          <w:szCs w:val="24"/>
        </w:rPr>
        <w:t>Михаил</w:t>
      </w:r>
      <w:r w:rsidRPr="00B4545F">
        <w:rPr>
          <w:rFonts w:ascii="Arial" w:eastAsia="Calibri" w:hAnsi="Arial" w:cs="Arial"/>
          <w:color w:val="525252"/>
          <w:sz w:val="24"/>
          <w:szCs w:val="24"/>
        </w:rPr>
        <w:t>ом</w:t>
      </w:r>
      <w:r w:rsidR="007F28DF" w:rsidRPr="00B4545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="007F28DF" w:rsidRPr="00B4545F">
        <w:rPr>
          <w:rFonts w:ascii="Arial" w:eastAsia="Calibri" w:hAnsi="Arial" w:cs="Arial"/>
          <w:color w:val="525252"/>
          <w:sz w:val="24"/>
          <w:szCs w:val="24"/>
        </w:rPr>
        <w:t>Базанов</w:t>
      </w:r>
      <w:r w:rsidRPr="00B4545F">
        <w:rPr>
          <w:rFonts w:ascii="Arial" w:eastAsia="Calibri" w:hAnsi="Arial" w:cs="Arial"/>
          <w:color w:val="525252"/>
          <w:sz w:val="24"/>
          <w:szCs w:val="24"/>
        </w:rPr>
        <w:t>ым</w:t>
      </w:r>
      <w:proofErr w:type="spellEnd"/>
      <w:r w:rsidRPr="00B4545F">
        <w:rPr>
          <w:rFonts w:ascii="Arial" w:eastAsia="Calibri" w:hAnsi="Arial" w:cs="Arial"/>
          <w:color w:val="525252"/>
          <w:sz w:val="24"/>
          <w:szCs w:val="24"/>
        </w:rPr>
        <w:t>.</w:t>
      </w:r>
      <w:r w:rsidR="007F28DF" w:rsidRPr="003611C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3D21857C" w14:textId="77777777" w:rsidR="00422FD6" w:rsidRPr="003611CD" w:rsidRDefault="00422FD6" w:rsidP="003F7E73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611CD">
        <w:rPr>
          <w:rFonts w:ascii="Arial" w:eastAsia="Calibri" w:hAnsi="Arial" w:cs="Arial"/>
          <w:color w:val="525252"/>
          <w:sz w:val="24"/>
          <w:szCs w:val="24"/>
        </w:rPr>
        <w:t>Выставка состоит из пяти разделов.</w:t>
      </w:r>
    </w:p>
    <w:p w14:paraId="4A0ACBE0" w14:textId="71B82BC0" w:rsidR="00422FD6" w:rsidRPr="003611CD" w:rsidRDefault="00422FD6" w:rsidP="003F7E73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611CD">
        <w:rPr>
          <w:rFonts w:ascii="Arial" w:eastAsia="Calibri" w:hAnsi="Arial" w:cs="Arial"/>
          <w:color w:val="525252"/>
          <w:sz w:val="24"/>
          <w:szCs w:val="24"/>
        </w:rPr>
        <w:t>Раздел 1: Перепись как налоговое мероприятие (XVIII</w:t>
      </w:r>
      <w:r w:rsidR="003611CD">
        <w:rPr>
          <w:rFonts w:ascii="Arial" w:eastAsia="Calibri" w:hAnsi="Arial" w:cs="Arial"/>
          <w:color w:val="525252"/>
          <w:sz w:val="24"/>
          <w:szCs w:val="24"/>
        </w:rPr>
        <w:t xml:space="preserve"> – 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XIX вв.). В это время переписи населения носили сугубо практическую задачу </w:t>
      </w:r>
      <w:r w:rsidR="003611CD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 создать списки налогоплательщиков, своего рода аналог современной базы данных налоговых органов. Но в 1897 г. проходит первая полноценная перепись населения Российской империи, которая ставит своей задачей именно выяснение социальных характеристик населения: национальность, возраст, трудовая принадлежность.</w:t>
      </w:r>
    </w:p>
    <w:p w14:paraId="1B3C2472" w14:textId="77777777" w:rsidR="00422FD6" w:rsidRPr="003611CD" w:rsidRDefault="00422FD6" w:rsidP="003F7E73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Раздел 2. Перепись как форма экстренной коммуникации с провинцией (1920-е гг.). В условиях Гражданской войны и последовавшей вслед за ней разрухи оказались разрушены прежние управленческие связи центральной и местной власти, потеряны сведения о том, что и как происходило на местах. Переписи 1920-х гг. стали одной из форм и способов восстановления этой связи. 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lastRenderedPageBreak/>
        <w:t>В электронной экспозиции отражены Всероссийская перепись 1920 г., городская перепись 1923 г., Всесоюзная перепись 1926 г.</w:t>
      </w:r>
    </w:p>
    <w:p w14:paraId="6D4EFB9C" w14:textId="1E5D6CEA" w:rsidR="00422FD6" w:rsidRPr="003611CD" w:rsidRDefault="00422FD6" w:rsidP="003F7E73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Раздел 3. Перепись как агитационное мероприятие (1930-е гг.). При И. В. Сталине перепись и ее результаты стали рассматривать как еще одну «витрину достижений» Советского Союза, как агитационное мероприятие, способ продемонстрировать, насколько улучшилась ситуация по сравнению с временами дореволюционными. Отсюда – пристальный контроль за составом участников, внимание к результатам переписи. Были проведены две всесоюзных переписи </w:t>
      </w:r>
      <w:r w:rsidR="003611CD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 в 1937 и 1939 гг.</w:t>
      </w:r>
    </w:p>
    <w:p w14:paraId="0A17737B" w14:textId="795D9B8F" w:rsidR="00422FD6" w:rsidRPr="003611CD" w:rsidRDefault="00422FD6" w:rsidP="003F7E73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611CD">
        <w:rPr>
          <w:rFonts w:ascii="Arial" w:eastAsia="Calibri" w:hAnsi="Arial" w:cs="Arial"/>
          <w:color w:val="525252"/>
          <w:sz w:val="24"/>
          <w:szCs w:val="24"/>
        </w:rPr>
        <w:t>Раздел 4. Перепись как регулярное статистическое мероприятие (1950</w:t>
      </w:r>
      <w:r w:rsidR="003611CD">
        <w:rPr>
          <w:rFonts w:ascii="Arial" w:eastAsia="Calibri" w:hAnsi="Arial" w:cs="Arial"/>
          <w:color w:val="525252"/>
          <w:sz w:val="24"/>
          <w:szCs w:val="24"/>
        </w:rPr>
        <w:t xml:space="preserve"> –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>1980</w:t>
      </w:r>
      <w:r w:rsidR="003F7E73" w:rsidRPr="003611CD">
        <w:rPr>
          <w:rFonts w:ascii="Arial" w:eastAsia="Calibri" w:hAnsi="Arial" w:cs="Arial"/>
          <w:color w:val="525252"/>
          <w:sz w:val="24"/>
          <w:szCs w:val="24"/>
        </w:rPr>
        <w:t xml:space="preserve"> гг.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>). После войны власти долго не проводили переписи населения, вероятно, не желая обнародовать масштабы материальных и людских потерь. Однако страна не только восстановилась, но и успешно развивалась. Время шло, а «оттепель» позволила отказаться от излишней идеологизации этого мероприятия. С 1959 г. всесоюзные переписи возобновляются на регулярной основе. С этого момента это становится привычным регулярным мероприятием, призванн</w:t>
      </w:r>
      <w:r w:rsidR="003F7E73" w:rsidRPr="003611CD">
        <w:rPr>
          <w:rFonts w:ascii="Arial" w:eastAsia="Calibri" w:hAnsi="Arial" w:cs="Arial"/>
          <w:color w:val="525252"/>
          <w:sz w:val="24"/>
          <w:szCs w:val="24"/>
        </w:rPr>
        <w:t>ым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 дать необходимые </w:t>
      </w:r>
      <w:r w:rsidR="003F7E73" w:rsidRPr="003611CD">
        <w:rPr>
          <w:rFonts w:ascii="Arial" w:eastAsia="Calibri" w:hAnsi="Arial" w:cs="Arial"/>
          <w:color w:val="525252"/>
          <w:sz w:val="24"/>
          <w:szCs w:val="24"/>
        </w:rPr>
        <w:t>сведения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 для планирования деятельности народного хозяйства. В разделе отражены две переписи </w:t>
      </w:r>
      <w:r w:rsidR="003611CD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 1959 и 1989 гг.</w:t>
      </w:r>
    </w:p>
    <w:p w14:paraId="40B5E710" w14:textId="2CDA71F1" w:rsidR="00422FD6" w:rsidRDefault="00422FD6" w:rsidP="003F7E7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611CD">
        <w:rPr>
          <w:rFonts w:ascii="Arial" w:eastAsia="Calibri" w:hAnsi="Arial" w:cs="Arial"/>
          <w:color w:val="525252"/>
          <w:sz w:val="24"/>
          <w:szCs w:val="24"/>
        </w:rPr>
        <w:t>Раздел 5. Слепок жизни новой России (1990</w:t>
      </w:r>
      <w:r w:rsidR="003611CD">
        <w:rPr>
          <w:rFonts w:ascii="Arial" w:eastAsia="Calibri" w:hAnsi="Arial" w:cs="Arial"/>
          <w:color w:val="525252"/>
          <w:sz w:val="24"/>
          <w:szCs w:val="24"/>
        </w:rPr>
        <w:t xml:space="preserve"> – 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2010). После крушения советской системы жизнь стремительно начала меняться. В 1990-е гг. переписи не проводились из-за финансовых проблем. Однако после стабилизации обстановки в стране прошли две переписи: в 2002 и 2010 гг. Фактически они стали слепком той новой реальности, которая </w:t>
      </w:r>
      <w:r w:rsidR="007F28DF" w:rsidRPr="003611CD">
        <w:rPr>
          <w:rFonts w:ascii="Arial" w:eastAsia="Calibri" w:hAnsi="Arial" w:cs="Arial"/>
          <w:color w:val="525252"/>
          <w:sz w:val="24"/>
          <w:szCs w:val="24"/>
        </w:rPr>
        <w:t>выстроилась</w:t>
      </w:r>
      <w:r w:rsidRPr="003611CD">
        <w:rPr>
          <w:rFonts w:ascii="Arial" w:eastAsia="Calibri" w:hAnsi="Arial" w:cs="Arial"/>
          <w:color w:val="525252"/>
          <w:sz w:val="24"/>
          <w:szCs w:val="24"/>
        </w:rPr>
        <w:t xml:space="preserve"> в эти годы: демократической современной страны, в которую превратилась наша Россия.</w:t>
      </w:r>
    </w:p>
    <w:p w14:paraId="5BD5F9E9" w14:textId="77777777" w:rsidR="007D4AEB" w:rsidRPr="007D4AEB" w:rsidRDefault="007D4AEB" w:rsidP="007D4AE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D4AEB">
        <w:rPr>
          <w:rFonts w:ascii="Arial" w:eastAsia="Calibri" w:hAnsi="Arial" w:cs="Arial"/>
          <w:color w:val="525252"/>
          <w:sz w:val="24"/>
          <w:szCs w:val="24"/>
        </w:rPr>
        <w:t xml:space="preserve">Экспозиция размещена на официальном сайте Объединенного государственного архива Челябинской области в разделе «Виртуальные выставки» </w:t>
      </w:r>
      <w:hyperlink r:id="rId8" w:history="1">
        <w:r w:rsidRPr="007D4AEB">
          <w:rPr>
            <w:rStyle w:val="a7"/>
            <w:rFonts w:ascii="Arial" w:eastAsia="Calibri" w:hAnsi="Arial" w:cs="Arial"/>
            <w:sz w:val="24"/>
            <w:szCs w:val="24"/>
          </w:rPr>
          <w:t>https://archive74.ru/Exhibitions/p_naseleniya/</w:t>
        </w:r>
      </w:hyperlink>
      <w:r w:rsidRPr="007D4AEB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11EC3FCA" w14:textId="21FC5F26" w:rsidR="00696C15" w:rsidRDefault="0081727E" w:rsidP="00696C15">
      <w:pPr>
        <w:spacing w:after="0" w:line="276" w:lineRule="auto"/>
        <w:ind w:firstLine="708"/>
        <w:jc w:val="both"/>
        <w:rPr>
          <w:rFonts w:ascii="Arial" w:eastAsia="Calibri" w:hAnsi="Arial" w:cs="Arial"/>
          <w:bCs/>
          <w:i/>
          <w:iCs/>
          <w:color w:val="595959"/>
          <w:sz w:val="24"/>
        </w:rPr>
      </w:pPr>
      <w:r w:rsidRPr="00696C15">
        <w:rPr>
          <w:rFonts w:ascii="Arial" w:eastAsia="Calibri" w:hAnsi="Arial" w:cs="Arial"/>
          <w:bCs/>
          <w:i/>
          <w:iCs/>
          <w:color w:val="595959"/>
          <w:sz w:val="24"/>
        </w:rPr>
        <w:t xml:space="preserve">Напомним, что </w:t>
      </w:r>
      <w:r w:rsidR="00696C15" w:rsidRPr="00696C15">
        <w:rPr>
          <w:rFonts w:ascii="Arial" w:eastAsia="Calibri" w:hAnsi="Arial" w:cs="Arial"/>
          <w:bCs/>
          <w:i/>
          <w:iCs/>
          <w:color w:val="595959"/>
          <w:sz w:val="24"/>
        </w:rPr>
        <w:t xml:space="preserve">предстоящая </w:t>
      </w:r>
      <w:r w:rsidRPr="00696C15">
        <w:rPr>
          <w:rFonts w:ascii="Arial" w:eastAsia="Calibri" w:hAnsi="Arial" w:cs="Arial"/>
          <w:bCs/>
          <w:i/>
          <w:iCs/>
          <w:color w:val="595959"/>
          <w:sz w:val="24"/>
        </w:rPr>
        <w:t xml:space="preserve">Всероссийская перепись населения </w:t>
      </w:r>
      <w:r w:rsidR="00696C15">
        <w:rPr>
          <w:rFonts w:ascii="Arial" w:eastAsia="Calibri" w:hAnsi="Arial" w:cs="Arial"/>
          <w:bCs/>
          <w:i/>
          <w:iCs/>
          <w:color w:val="595959"/>
          <w:sz w:val="24"/>
        </w:rPr>
        <w:t xml:space="preserve">впервые </w:t>
      </w:r>
      <w:r w:rsidRPr="00696C15">
        <w:rPr>
          <w:rFonts w:ascii="Arial" w:eastAsia="Calibri" w:hAnsi="Arial" w:cs="Arial"/>
          <w:bCs/>
          <w:i/>
          <w:iCs/>
          <w:color w:val="595959"/>
          <w:sz w:val="24"/>
        </w:rPr>
        <w:t xml:space="preserve">пройдёт </w:t>
      </w:r>
      <w:r w:rsidRPr="00696C15">
        <w:rPr>
          <w:rFonts w:ascii="Arial" w:eastAsia="Calibri" w:hAnsi="Arial" w:cs="Arial"/>
          <w:bCs/>
          <w:i/>
          <w:iCs/>
          <w:color w:val="595959"/>
          <w:sz w:val="24"/>
        </w:rPr>
        <w:t>в электронном формате.</w:t>
      </w:r>
      <w:r w:rsidR="00696C15">
        <w:rPr>
          <w:rFonts w:ascii="Arial" w:eastAsia="Calibri" w:hAnsi="Arial" w:cs="Arial"/>
          <w:bCs/>
          <w:i/>
          <w:iCs/>
          <w:color w:val="595959"/>
          <w:sz w:val="24"/>
        </w:rPr>
        <w:t xml:space="preserve"> Жители Челябинской области </w:t>
      </w:r>
      <w:r w:rsidR="00696C15" w:rsidRPr="00696C15">
        <w:rPr>
          <w:rFonts w:ascii="Arial" w:eastAsia="Calibri" w:hAnsi="Arial" w:cs="Arial"/>
          <w:bCs/>
          <w:i/>
          <w:iCs/>
          <w:color w:val="595959"/>
          <w:sz w:val="24"/>
        </w:rPr>
        <w:t>смогут самостоятельно заполнить электронный переписной лист на портале «Госуслуги». Пройти опрос можно будет также на стационарных переписных участках. При обходе жилых помещений переписчики будут использовать планшеты со специальным программным обеспечением.</w:t>
      </w:r>
    </w:p>
    <w:p w14:paraId="69DAF637" w14:textId="77777777" w:rsidR="00476230" w:rsidRPr="00696C15" w:rsidRDefault="00476230" w:rsidP="00696C15">
      <w:pPr>
        <w:spacing w:after="0" w:line="276" w:lineRule="auto"/>
        <w:ind w:firstLine="708"/>
        <w:jc w:val="both"/>
        <w:rPr>
          <w:rFonts w:ascii="Arial" w:eastAsia="Calibri" w:hAnsi="Arial" w:cs="Arial"/>
          <w:bCs/>
          <w:i/>
          <w:iCs/>
          <w:color w:val="595959"/>
          <w:sz w:val="24"/>
        </w:rPr>
      </w:pPr>
    </w:p>
    <w:p w14:paraId="211415A3" w14:textId="01280C1A" w:rsidR="00E3580D" w:rsidRDefault="00E3580D" w:rsidP="00054422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</w:p>
    <w:p w14:paraId="01C3A8FA" w14:textId="77777777" w:rsidR="00054422" w:rsidRPr="003611CD" w:rsidRDefault="00054422" w:rsidP="00054422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 w:rsidRPr="003611CD"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4A362C9A" w14:textId="77777777" w:rsidR="00054422" w:rsidRPr="003611CD" w:rsidRDefault="00704AA0" w:rsidP="00054422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054422" w:rsidRPr="003611CD">
          <w:rPr>
            <w:rFonts w:ascii="Arial" w:eastAsia="Calibri" w:hAnsi="Arial" w:cs="Arial"/>
            <w:color w:val="0563C1"/>
            <w:sz w:val="24"/>
            <w:u w:val="single"/>
          </w:rPr>
          <w:t>https://chelstat.gks.ru/</w:t>
        </w:r>
      </w:hyperlink>
    </w:p>
    <w:p w14:paraId="1B59E91D" w14:textId="77777777" w:rsidR="00054422" w:rsidRPr="003611CD" w:rsidRDefault="00704AA0" w:rsidP="00054422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0" w:history="1">
        <w:r w:rsidR="00054422" w:rsidRPr="003611CD">
          <w:rPr>
            <w:rFonts w:ascii="Arial" w:eastAsia="Calibri" w:hAnsi="Arial" w:cs="Arial"/>
            <w:color w:val="0563C1"/>
            <w:sz w:val="24"/>
            <w:u w:val="single"/>
          </w:rPr>
          <w:t>p74@gks.ru</w:t>
        </w:r>
      </w:hyperlink>
    </w:p>
    <w:p w14:paraId="6350CDDB" w14:textId="77777777" w:rsidR="00054422" w:rsidRPr="003611CD" w:rsidRDefault="00054422" w:rsidP="00054422">
      <w:pPr>
        <w:spacing w:after="0" w:line="276" w:lineRule="auto"/>
        <w:rPr>
          <w:rFonts w:ascii="Arial" w:hAnsi="Arial" w:cs="Arial"/>
          <w:color w:val="595959"/>
          <w:sz w:val="24"/>
          <w:szCs w:val="24"/>
        </w:rPr>
      </w:pPr>
      <w:r w:rsidRPr="003611CD">
        <w:rPr>
          <w:rFonts w:ascii="Arial" w:eastAsia="Calibri" w:hAnsi="Arial" w:cs="Arial"/>
          <w:color w:val="525252"/>
          <w:sz w:val="24"/>
          <w:szCs w:val="24"/>
        </w:rPr>
        <w:t>8 (351) 265-58-19</w:t>
      </w:r>
      <w:r w:rsidRPr="003611CD"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2DF63FF9" w14:textId="77777777" w:rsidR="002D7FF7" w:rsidRPr="003611CD" w:rsidRDefault="002D7FF7" w:rsidP="002D7F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p w14:paraId="5B00FF22" w14:textId="77777777" w:rsidR="00854113" w:rsidRPr="003611CD" w:rsidRDefault="00854113" w:rsidP="002D7FF7">
      <w:pPr>
        <w:spacing w:after="120" w:line="240" w:lineRule="auto"/>
        <w:ind w:firstLine="709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854113" w:rsidRPr="003611CD" w:rsidSect="008F54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134" w:bottom="1134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BC477" w14:textId="77777777" w:rsidR="00704AA0" w:rsidRDefault="00704AA0" w:rsidP="00A02726">
      <w:pPr>
        <w:spacing w:after="0" w:line="240" w:lineRule="auto"/>
      </w:pPr>
      <w:r>
        <w:separator/>
      </w:r>
    </w:p>
  </w:endnote>
  <w:endnote w:type="continuationSeparator" w:id="0">
    <w:p w14:paraId="1C7A60D5" w14:textId="77777777" w:rsidR="00704AA0" w:rsidRDefault="00704AA0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67BE3830" w14:textId="77777777" w:rsidR="00E3580D" w:rsidRDefault="00E3580D">
        <w:pPr>
          <w:pStyle w:val="a5"/>
        </w:pPr>
        <w:r>
          <w:rPr>
            <w:noProof/>
            <w:lang w:eastAsia="ru-RU"/>
          </w:rPr>
          <w:drawing>
            <wp:anchor distT="0" distB="0" distL="114300" distR="114300" simplePos="0" relativeHeight="251663872" behindDoc="0" locked="0" layoutInCell="1" allowOverlap="1" wp14:anchorId="61ACE2F2" wp14:editId="7F7CEF98">
              <wp:simplePos x="0" y="0"/>
              <wp:positionH relativeFrom="column">
                <wp:posOffset>-91440</wp:posOffset>
              </wp:positionH>
              <wp:positionV relativeFrom="paragraph">
                <wp:posOffset>-46990</wp:posOffset>
              </wp:positionV>
              <wp:extent cx="285750" cy="285750"/>
              <wp:effectExtent l="0" t="0" r="0" b="0"/>
              <wp:wrapNone/>
              <wp:docPr id="4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7728" behindDoc="1" locked="0" layoutInCell="1" allowOverlap="1" wp14:anchorId="3B2E1306" wp14:editId="719C987B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4656" behindDoc="1" locked="0" layoutInCell="1" allowOverlap="1" wp14:anchorId="1F929594" wp14:editId="55812203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1584" behindDoc="1" locked="0" layoutInCell="1" allowOverlap="1" wp14:anchorId="56029F5C" wp14:editId="3DA87732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193B4" w14:textId="77777777" w:rsidR="00704AA0" w:rsidRDefault="00704AA0" w:rsidP="00A02726">
      <w:pPr>
        <w:spacing w:after="0" w:line="240" w:lineRule="auto"/>
      </w:pPr>
      <w:r>
        <w:separator/>
      </w:r>
    </w:p>
  </w:footnote>
  <w:footnote w:type="continuationSeparator" w:id="0">
    <w:p w14:paraId="2A59DB2E" w14:textId="77777777" w:rsidR="00704AA0" w:rsidRDefault="00704AA0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D5A60" w14:textId="77777777" w:rsidR="00E3580D" w:rsidRDefault="00704AA0">
    <w:pPr>
      <w:pStyle w:val="a3"/>
    </w:pPr>
    <w:r>
      <w:rPr>
        <w:noProof/>
        <w:lang w:eastAsia="ru-RU"/>
      </w:rPr>
      <w:pict w14:anchorId="438A6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EF23A" w14:textId="77777777" w:rsidR="00E3580D" w:rsidRPr="00943DF7" w:rsidRDefault="00E3580D" w:rsidP="00BD2DCB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drawing>
        <wp:anchor distT="0" distB="0" distL="114300" distR="114300" simplePos="0" relativeHeight="251660800" behindDoc="0" locked="0" layoutInCell="1" allowOverlap="1" wp14:anchorId="2F3FE916" wp14:editId="41DDBA7F">
          <wp:simplePos x="0" y="0"/>
          <wp:positionH relativeFrom="column">
            <wp:posOffset>-622935</wp:posOffset>
          </wp:positionH>
          <wp:positionV relativeFrom="paragraph">
            <wp:posOffset>22225</wp:posOffset>
          </wp:positionV>
          <wp:extent cx="1675765" cy="1178560"/>
          <wp:effectExtent l="0" t="0" r="0" b="2540"/>
          <wp:wrapThrough wrapText="bothSides">
            <wp:wrapPolygon edited="0">
              <wp:start x="13423" y="0"/>
              <wp:lineTo x="11131" y="3259"/>
              <wp:lineTo x="491" y="4888"/>
              <wp:lineTo x="0" y="5586"/>
              <wp:lineTo x="1146" y="7448"/>
              <wp:lineTo x="1310" y="13267"/>
              <wp:lineTo x="5238" y="14897"/>
              <wp:lineTo x="7858" y="14897"/>
              <wp:lineTo x="7694" y="18621"/>
              <wp:lineTo x="8512" y="18621"/>
              <wp:lineTo x="16206" y="21414"/>
              <wp:lineTo x="19971" y="21414"/>
              <wp:lineTo x="21281" y="20017"/>
              <wp:lineTo x="20626" y="19086"/>
              <wp:lineTo x="17188" y="18388"/>
              <wp:lineTo x="16206" y="14897"/>
              <wp:lineTo x="20626" y="14897"/>
              <wp:lineTo x="20626" y="13034"/>
              <wp:lineTo x="10149" y="11172"/>
              <wp:lineTo x="10968" y="10241"/>
              <wp:lineTo x="10968" y="7448"/>
              <wp:lineTo x="11786" y="7448"/>
              <wp:lineTo x="12768" y="6052"/>
              <wp:lineTo x="12605" y="3724"/>
              <wp:lineTo x="14569" y="0"/>
              <wp:lineTo x="13423" y="0"/>
            </wp:wrapPolygon>
          </wp:wrapThrough>
          <wp:docPr id="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0_4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65" cy="1178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</w:p>
  <w:p w14:paraId="171F8A0B" w14:textId="77777777" w:rsidR="00E3580D" w:rsidRDefault="00E3580D" w:rsidP="00BD2DCB">
    <w:pPr>
      <w:pStyle w:val="a3"/>
      <w:ind w:left="1418"/>
      <w:jc w:val="right"/>
      <w:rPr>
        <w:color w:val="A6A6A6" w:themeColor="background1" w:themeShade="A6"/>
      </w:rPr>
    </w:pPr>
  </w:p>
  <w:p w14:paraId="2FFF7BEC" w14:textId="77777777" w:rsidR="00E3580D" w:rsidRDefault="00E3580D" w:rsidP="00BD2DCB">
    <w:pPr>
      <w:pStyle w:val="a3"/>
      <w:ind w:left="1418"/>
      <w:jc w:val="right"/>
      <w:rPr>
        <w:color w:val="A6A6A6" w:themeColor="background1" w:themeShade="A6"/>
      </w:rPr>
    </w:pPr>
  </w:p>
  <w:p w14:paraId="7741E1DA" w14:textId="77777777" w:rsidR="00E3580D" w:rsidRDefault="00E3580D" w:rsidP="00BD2DCB">
    <w:pPr>
      <w:pStyle w:val="a3"/>
      <w:ind w:left="1418"/>
      <w:jc w:val="right"/>
      <w:rPr>
        <w:color w:val="A6A6A6" w:themeColor="background1" w:themeShade="A6"/>
      </w:rPr>
    </w:pPr>
  </w:p>
  <w:p w14:paraId="35824F39" w14:textId="77777777" w:rsidR="00E3580D" w:rsidRDefault="00E3580D" w:rsidP="00BD2DCB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63260E41" w14:textId="77777777" w:rsidR="00E3580D" w:rsidRPr="00BD2DCB" w:rsidRDefault="00E3580D" w:rsidP="00BD2DCB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45FDB791" w14:textId="77777777" w:rsidR="00E3580D" w:rsidRDefault="00704AA0" w:rsidP="00A02726">
    <w:pPr>
      <w:pStyle w:val="a3"/>
      <w:ind w:left="-1701"/>
    </w:pPr>
    <w:r>
      <w:rPr>
        <w:noProof/>
        <w:lang w:eastAsia="ru-RU"/>
      </w:rPr>
      <w:pict w14:anchorId="72487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A2938" w14:textId="77777777" w:rsidR="00E3580D" w:rsidRDefault="00704AA0">
    <w:pPr>
      <w:pStyle w:val="a3"/>
    </w:pPr>
    <w:r>
      <w:rPr>
        <w:noProof/>
        <w:lang w:eastAsia="ru-RU"/>
      </w:rPr>
      <w:pict w14:anchorId="02F18C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15B12"/>
    <w:multiLevelType w:val="multilevel"/>
    <w:tmpl w:val="0B04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13F8A"/>
    <w:rsid w:val="00022F01"/>
    <w:rsid w:val="00054422"/>
    <w:rsid w:val="0006508E"/>
    <w:rsid w:val="000655CC"/>
    <w:rsid w:val="00065E34"/>
    <w:rsid w:val="00071BA7"/>
    <w:rsid w:val="00080A4C"/>
    <w:rsid w:val="00087823"/>
    <w:rsid w:val="000970DD"/>
    <w:rsid w:val="000A331D"/>
    <w:rsid w:val="000A6372"/>
    <w:rsid w:val="000A6BB7"/>
    <w:rsid w:val="000C3B79"/>
    <w:rsid w:val="000C65AA"/>
    <w:rsid w:val="000D60B5"/>
    <w:rsid w:val="000F69BD"/>
    <w:rsid w:val="001106E3"/>
    <w:rsid w:val="00114E01"/>
    <w:rsid w:val="00125AFB"/>
    <w:rsid w:val="00136DA4"/>
    <w:rsid w:val="00155749"/>
    <w:rsid w:val="00176C22"/>
    <w:rsid w:val="00195026"/>
    <w:rsid w:val="001A2971"/>
    <w:rsid w:val="001B5BA4"/>
    <w:rsid w:val="001F3766"/>
    <w:rsid w:val="002169A9"/>
    <w:rsid w:val="00235DD7"/>
    <w:rsid w:val="002511EF"/>
    <w:rsid w:val="00264AB7"/>
    <w:rsid w:val="00270F66"/>
    <w:rsid w:val="002779EF"/>
    <w:rsid w:val="002B7060"/>
    <w:rsid w:val="002C13B1"/>
    <w:rsid w:val="002D542A"/>
    <w:rsid w:val="002D7FF7"/>
    <w:rsid w:val="002E7850"/>
    <w:rsid w:val="002F118C"/>
    <w:rsid w:val="002F4E91"/>
    <w:rsid w:val="00327DA4"/>
    <w:rsid w:val="003611CD"/>
    <w:rsid w:val="003B766B"/>
    <w:rsid w:val="003D0FA5"/>
    <w:rsid w:val="003D2529"/>
    <w:rsid w:val="003F7E73"/>
    <w:rsid w:val="00402DA8"/>
    <w:rsid w:val="00422FD6"/>
    <w:rsid w:val="00423734"/>
    <w:rsid w:val="004620F2"/>
    <w:rsid w:val="004734D1"/>
    <w:rsid w:val="00476230"/>
    <w:rsid w:val="004A7F27"/>
    <w:rsid w:val="004B33D5"/>
    <w:rsid w:val="004C1D71"/>
    <w:rsid w:val="004D0EF3"/>
    <w:rsid w:val="00504B55"/>
    <w:rsid w:val="00507CCD"/>
    <w:rsid w:val="00595C97"/>
    <w:rsid w:val="005967EA"/>
    <w:rsid w:val="005A62D5"/>
    <w:rsid w:val="005C191B"/>
    <w:rsid w:val="005D656A"/>
    <w:rsid w:val="00615C25"/>
    <w:rsid w:val="00620FCC"/>
    <w:rsid w:val="00644905"/>
    <w:rsid w:val="00661AC9"/>
    <w:rsid w:val="00663AB4"/>
    <w:rsid w:val="00666598"/>
    <w:rsid w:val="00666CEC"/>
    <w:rsid w:val="0068533C"/>
    <w:rsid w:val="00695800"/>
    <w:rsid w:val="00696C15"/>
    <w:rsid w:val="006A5AA7"/>
    <w:rsid w:val="006B3649"/>
    <w:rsid w:val="006B68F8"/>
    <w:rsid w:val="006D70A9"/>
    <w:rsid w:val="006E2A24"/>
    <w:rsid w:val="006F0720"/>
    <w:rsid w:val="00704AA0"/>
    <w:rsid w:val="0071709D"/>
    <w:rsid w:val="00725ADE"/>
    <w:rsid w:val="00725CFF"/>
    <w:rsid w:val="00730A31"/>
    <w:rsid w:val="007472F7"/>
    <w:rsid w:val="007636DA"/>
    <w:rsid w:val="00774D09"/>
    <w:rsid w:val="00775808"/>
    <w:rsid w:val="00793258"/>
    <w:rsid w:val="007A5B02"/>
    <w:rsid w:val="007D4AEB"/>
    <w:rsid w:val="007D7781"/>
    <w:rsid w:val="007E1166"/>
    <w:rsid w:val="007E1A31"/>
    <w:rsid w:val="007F28DF"/>
    <w:rsid w:val="007F6157"/>
    <w:rsid w:val="008017EA"/>
    <w:rsid w:val="0081727E"/>
    <w:rsid w:val="008225E1"/>
    <w:rsid w:val="0084654E"/>
    <w:rsid w:val="00850365"/>
    <w:rsid w:val="00854113"/>
    <w:rsid w:val="00860F10"/>
    <w:rsid w:val="00862C51"/>
    <w:rsid w:val="00871AF4"/>
    <w:rsid w:val="00883611"/>
    <w:rsid w:val="00887A55"/>
    <w:rsid w:val="008B4EDD"/>
    <w:rsid w:val="008C4845"/>
    <w:rsid w:val="008D1013"/>
    <w:rsid w:val="008D11F4"/>
    <w:rsid w:val="008F548C"/>
    <w:rsid w:val="00901219"/>
    <w:rsid w:val="00906603"/>
    <w:rsid w:val="00906715"/>
    <w:rsid w:val="00921C39"/>
    <w:rsid w:val="0092604D"/>
    <w:rsid w:val="00931C5F"/>
    <w:rsid w:val="00940537"/>
    <w:rsid w:val="00960415"/>
    <w:rsid w:val="00961BF3"/>
    <w:rsid w:val="00962C5A"/>
    <w:rsid w:val="00973FD6"/>
    <w:rsid w:val="0097610E"/>
    <w:rsid w:val="009B2193"/>
    <w:rsid w:val="009C2C8A"/>
    <w:rsid w:val="009C5DDC"/>
    <w:rsid w:val="009D0CD2"/>
    <w:rsid w:val="009D3CDC"/>
    <w:rsid w:val="009E6420"/>
    <w:rsid w:val="00A02726"/>
    <w:rsid w:val="00A03288"/>
    <w:rsid w:val="00A03689"/>
    <w:rsid w:val="00A12E94"/>
    <w:rsid w:val="00A277C6"/>
    <w:rsid w:val="00A30260"/>
    <w:rsid w:val="00A7544C"/>
    <w:rsid w:val="00AA57C9"/>
    <w:rsid w:val="00AC2E23"/>
    <w:rsid w:val="00AD0914"/>
    <w:rsid w:val="00AD3411"/>
    <w:rsid w:val="00AF1920"/>
    <w:rsid w:val="00AF756B"/>
    <w:rsid w:val="00B03FD8"/>
    <w:rsid w:val="00B14C77"/>
    <w:rsid w:val="00B4545F"/>
    <w:rsid w:val="00B777FD"/>
    <w:rsid w:val="00B85460"/>
    <w:rsid w:val="00B909AE"/>
    <w:rsid w:val="00BD2DCB"/>
    <w:rsid w:val="00BD3709"/>
    <w:rsid w:val="00C11EF3"/>
    <w:rsid w:val="00C22E21"/>
    <w:rsid w:val="00C25E41"/>
    <w:rsid w:val="00C35ABC"/>
    <w:rsid w:val="00C41645"/>
    <w:rsid w:val="00C516F0"/>
    <w:rsid w:val="00C724D4"/>
    <w:rsid w:val="00C7538D"/>
    <w:rsid w:val="00C84BB7"/>
    <w:rsid w:val="00CC0A50"/>
    <w:rsid w:val="00CC2C14"/>
    <w:rsid w:val="00CD519D"/>
    <w:rsid w:val="00CF41B0"/>
    <w:rsid w:val="00D06DE3"/>
    <w:rsid w:val="00D13B1D"/>
    <w:rsid w:val="00D35523"/>
    <w:rsid w:val="00D40E5F"/>
    <w:rsid w:val="00D64356"/>
    <w:rsid w:val="00D84A9D"/>
    <w:rsid w:val="00DA033D"/>
    <w:rsid w:val="00DA3800"/>
    <w:rsid w:val="00DA6E54"/>
    <w:rsid w:val="00DB4078"/>
    <w:rsid w:val="00DC61FA"/>
    <w:rsid w:val="00E12988"/>
    <w:rsid w:val="00E23C17"/>
    <w:rsid w:val="00E25687"/>
    <w:rsid w:val="00E30D60"/>
    <w:rsid w:val="00E3580D"/>
    <w:rsid w:val="00E52891"/>
    <w:rsid w:val="00E52EFB"/>
    <w:rsid w:val="00E60EEA"/>
    <w:rsid w:val="00E86E1E"/>
    <w:rsid w:val="00E90980"/>
    <w:rsid w:val="00E927AA"/>
    <w:rsid w:val="00EB7B6B"/>
    <w:rsid w:val="00EC68BA"/>
    <w:rsid w:val="00ED04AE"/>
    <w:rsid w:val="00EE36DC"/>
    <w:rsid w:val="00EF147E"/>
    <w:rsid w:val="00EF5CEA"/>
    <w:rsid w:val="00EF610D"/>
    <w:rsid w:val="00F06508"/>
    <w:rsid w:val="00F13DA8"/>
    <w:rsid w:val="00F2478B"/>
    <w:rsid w:val="00F524E0"/>
    <w:rsid w:val="00F55013"/>
    <w:rsid w:val="00F65ED9"/>
    <w:rsid w:val="00F8220A"/>
    <w:rsid w:val="00FB51E4"/>
    <w:rsid w:val="00FB71C7"/>
    <w:rsid w:val="00FE3258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0F360BC"/>
  <w15:docId w15:val="{105BCAD9-F3FA-4B07-B45C-318F3D43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character" w:styleId="a7">
    <w:name w:val="Hyperlink"/>
    <w:basedOn w:val="a0"/>
    <w:uiPriority w:val="99"/>
    <w:unhideWhenUsed/>
    <w:rsid w:val="00B777F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0F6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44905"/>
    <w:rPr>
      <w:color w:val="954F72" w:themeColor="followedHyperlink"/>
      <w:u w:val="single"/>
    </w:rPr>
  </w:style>
  <w:style w:type="paragraph" w:styleId="a9">
    <w:name w:val="Normal (Web)"/>
    <w:basedOn w:val="a"/>
    <w:qFormat/>
    <w:rsid w:val="000A33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10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unhideWhenUsed/>
    <w:rsid w:val="007E1A31"/>
    <w:pPr>
      <w:spacing w:after="0" w:line="240" w:lineRule="auto"/>
    </w:pPr>
    <w:rPr>
      <w:rFonts w:ascii="Arial" w:hAnsi="Arial"/>
      <w:szCs w:val="21"/>
    </w:rPr>
  </w:style>
  <w:style w:type="character" w:customStyle="1" w:styleId="ad">
    <w:name w:val="Текст Знак"/>
    <w:basedOn w:val="a0"/>
    <w:link w:val="ac"/>
    <w:uiPriority w:val="99"/>
    <w:rsid w:val="007E1A31"/>
    <w:rPr>
      <w:rFonts w:ascii="Arial" w:hAnsi="Arial"/>
      <w:szCs w:val="21"/>
    </w:rPr>
  </w:style>
  <w:style w:type="paragraph" w:styleId="ae">
    <w:name w:val="List Paragraph"/>
    <w:basedOn w:val="a"/>
    <w:uiPriority w:val="34"/>
    <w:qFormat/>
    <w:rsid w:val="005A62D5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422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74.ru/Exhibitions/p_naseleniy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74@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stat.gks.r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496D-549F-42E7-A7C8-F6DBF535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я</cp:lastModifiedBy>
  <cp:revision>3</cp:revision>
  <cp:lastPrinted>2021-04-01T06:19:00Z</cp:lastPrinted>
  <dcterms:created xsi:type="dcterms:W3CDTF">2021-04-06T10:50:00Z</dcterms:created>
  <dcterms:modified xsi:type="dcterms:W3CDTF">2021-04-06T11:31:00Z</dcterms:modified>
</cp:coreProperties>
</file>