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4B4" w:rsidRDefault="001E44B4" w:rsidP="001E44B4">
      <w:pPr>
        <w:jc w:val="both"/>
        <w:rPr>
          <w:sz w:val="28"/>
          <w:szCs w:val="28"/>
        </w:rPr>
      </w:pPr>
    </w:p>
    <w:p w:rsidR="001E44B4" w:rsidRDefault="001E44B4" w:rsidP="001E44B4">
      <w:pPr>
        <w:jc w:val="both"/>
        <w:rPr>
          <w:sz w:val="28"/>
          <w:szCs w:val="28"/>
        </w:rPr>
      </w:pPr>
    </w:p>
    <w:p w:rsidR="001E44B4" w:rsidRPr="001E44B4" w:rsidRDefault="001E44B4" w:rsidP="001E44B4">
      <w:pPr>
        <w:pStyle w:val="a3"/>
        <w:rPr>
          <w:rFonts w:ascii="Times New Roman" w:hAnsi="Times New Roman" w:cs="Times New Roman"/>
          <w:sz w:val="24"/>
          <w:szCs w:val="24"/>
        </w:rPr>
      </w:pPr>
      <w:r w:rsidRPr="001E44B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720725" cy="800100"/>
            <wp:effectExtent l="19050" t="0" r="3175" b="0"/>
            <wp:wrapThrough wrapText="bothSides">
              <wp:wrapPolygon edited="0">
                <wp:start x="-571" y="0"/>
                <wp:lineTo x="-571" y="21086"/>
                <wp:lineTo x="21695" y="21086"/>
                <wp:lineTo x="21695" y="0"/>
                <wp:lineTo x="-571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44B4" w:rsidRPr="001E44B4" w:rsidRDefault="001E44B4" w:rsidP="001E44B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E44B4" w:rsidRPr="001E44B4" w:rsidRDefault="001E44B4" w:rsidP="001E44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4B4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1E44B4" w:rsidRPr="001E44B4" w:rsidRDefault="001E44B4" w:rsidP="001E44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4B4">
        <w:rPr>
          <w:rFonts w:ascii="Times New Roman" w:hAnsi="Times New Roman" w:cs="Times New Roman"/>
          <w:b/>
          <w:sz w:val="24"/>
          <w:szCs w:val="24"/>
        </w:rPr>
        <w:t>БОРОДИНОВСКОГО СЕЛЬСКОГО ПОСЕЛЕНИЯ</w:t>
      </w:r>
    </w:p>
    <w:p w:rsidR="001E44B4" w:rsidRPr="001E44B4" w:rsidRDefault="001E44B4" w:rsidP="001E44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4B4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</w:p>
    <w:p w:rsidR="001E44B4" w:rsidRPr="001E44B4" w:rsidRDefault="001E44B4" w:rsidP="001E44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4B4">
        <w:rPr>
          <w:rFonts w:ascii="Times New Roman" w:hAnsi="Times New Roman" w:cs="Times New Roman"/>
          <w:b/>
          <w:sz w:val="24"/>
          <w:szCs w:val="24"/>
        </w:rPr>
        <w:t>ЧЕЛЯБИНСКОЙ ОБЛАСТИ</w:t>
      </w:r>
    </w:p>
    <w:p w:rsidR="001E44B4" w:rsidRPr="001E44B4" w:rsidRDefault="001E44B4" w:rsidP="001E44B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E44B4" w:rsidRPr="001E44B4" w:rsidRDefault="001E44B4" w:rsidP="001E44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4B4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1E44B4" w:rsidRPr="001E44B4" w:rsidRDefault="001E44B4" w:rsidP="001E44B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B4" w:rsidRPr="001E44B4" w:rsidRDefault="001E44B4" w:rsidP="001E44B4">
      <w:pPr>
        <w:pStyle w:val="a3"/>
        <w:rPr>
          <w:rFonts w:ascii="Times New Roman" w:hAnsi="Times New Roman" w:cs="Times New Roman"/>
          <w:sz w:val="24"/>
          <w:szCs w:val="24"/>
        </w:rPr>
      </w:pPr>
      <w:r w:rsidRPr="001E44B4">
        <w:rPr>
          <w:rFonts w:ascii="Times New Roman" w:hAnsi="Times New Roman" w:cs="Times New Roman"/>
          <w:sz w:val="24"/>
          <w:szCs w:val="24"/>
        </w:rPr>
        <w:t>от «</w:t>
      </w:r>
      <w:r w:rsidRPr="001E44B4">
        <w:rPr>
          <w:rFonts w:ascii="Times New Roman" w:hAnsi="Times New Roman" w:cs="Times New Roman"/>
          <w:sz w:val="24"/>
          <w:szCs w:val="24"/>
          <w:u w:val="single"/>
        </w:rPr>
        <w:t>30</w:t>
      </w:r>
      <w:r w:rsidRPr="001E44B4">
        <w:rPr>
          <w:rFonts w:ascii="Times New Roman" w:hAnsi="Times New Roman" w:cs="Times New Roman"/>
          <w:sz w:val="24"/>
          <w:szCs w:val="24"/>
        </w:rPr>
        <w:t xml:space="preserve">»  </w:t>
      </w:r>
      <w:r w:rsidRPr="001E44B4">
        <w:rPr>
          <w:rFonts w:ascii="Times New Roman" w:hAnsi="Times New Roman" w:cs="Times New Roman"/>
          <w:sz w:val="24"/>
          <w:szCs w:val="24"/>
          <w:u w:val="single"/>
        </w:rPr>
        <w:t>января</w:t>
      </w:r>
      <w:r w:rsidRPr="001E44B4">
        <w:rPr>
          <w:rFonts w:ascii="Times New Roman" w:hAnsi="Times New Roman" w:cs="Times New Roman"/>
          <w:sz w:val="24"/>
          <w:szCs w:val="24"/>
        </w:rPr>
        <w:t xml:space="preserve">  20</w:t>
      </w:r>
      <w:r w:rsidRPr="001E44B4">
        <w:rPr>
          <w:rFonts w:ascii="Times New Roman" w:hAnsi="Times New Roman" w:cs="Times New Roman"/>
          <w:sz w:val="24"/>
          <w:szCs w:val="24"/>
          <w:u w:val="single"/>
        </w:rPr>
        <w:t>13</w:t>
      </w:r>
      <w:r w:rsidRPr="001E44B4">
        <w:rPr>
          <w:rFonts w:ascii="Times New Roman" w:hAnsi="Times New Roman" w:cs="Times New Roman"/>
          <w:sz w:val="24"/>
          <w:szCs w:val="24"/>
        </w:rPr>
        <w:t xml:space="preserve"> г № </w:t>
      </w:r>
      <w:r w:rsidRPr="001E44B4">
        <w:rPr>
          <w:rFonts w:ascii="Times New Roman" w:hAnsi="Times New Roman" w:cs="Times New Roman"/>
          <w:sz w:val="24"/>
          <w:szCs w:val="24"/>
          <w:u w:val="single"/>
        </w:rPr>
        <w:t>01</w:t>
      </w:r>
    </w:p>
    <w:p w:rsidR="001E44B4" w:rsidRPr="001E44B4" w:rsidRDefault="001E44B4" w:rsidP="001E44B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B4" w:rsidRPr="001E44B4" w:rsidRDefault="001E44B4" w:rsidP="001E44B4">
      <w:pPr>
        <w:pStyle w:val="a3"/>
        <w:rPr>
          <w:rFonts w:ascii="Times New Roman" w:hAnsi="Times New Roman" w:cs="Times New Roman"/>
          <w:sz w:val="24"/>
          <w:szCs w:val="24"/>
        </w:rPr>
      </w:pPr>
      <w:r w:rsidRPr="001E44B4">
        <w:rPr>
          <w:rFonts w:ascii="Times New Roman" w:hAnsi="Times New Roman" w:cs="Times New Roman"/>
          <w:sz w:val="24"/>
          <w:szCs w:val="24"/>
        </w:rPr>
        <w:t xml:space="preserve"> Об утверждении </w:t>
      </w:r>
    </w:p>
    <w:p w:rsidR="001E44B4" w:rsidRPr="001E44B4" w:rsidRDefault="001E44B4" w:rsidP="001E44B4">
      <w:pPr>
        <w:pStyle w:val="a3"/>
        <w:rPr>
          <w:rFonts w:ascii="Times New Roman" w:hAnsi="Times New Roman" w:cs="Times New Roman"/>
          <w:sz w:val="24"/>
          <w:szCs w:val="24"/>
        </w:rPr>
      </w:pPr>
      <w:r w:rsidRPr="001E44B4">
        <w:rPr>
          <w:rFonts w:ascii="Times New Roman" w:hAnsi="Times New Roman" w:cs="Times New Roman"/>
          <w:sz w:val="24"/>
          <w:szCs w:val="24"/>
        </w:rPr>
        <w:t>«Правила землепользования и застройки</w:t>
      </w:r>
    </w:p>
    <w:p w:rsidR="001E44B4" w:rsidRPr="001E44B4" w:rsidRDefault="001E44B4" w:rsidP="001E44B4">
      <w:pPr>
        <w:pStyle w:val="a3"/>
        <w:rPr>
          <w:rFonts w:ascii="Times New Roman" w:hAnsi="Times New Roman" w:cs="Times New Roman"/>
          <w:sz w:val="24"/>
          <w:szCs w:val="24"/>
        </w:rPr>
      </w:pPr>
      <w:r w:rsidRPr="001E44B4">
        <w:rPr>
          <w:rFonts w:ascii="Times New Roman" w:hAnsi="Times New Roman" w:cs="Times New Roman"/>
          <w:color w:val="000000"/>
          <w:sz w:val="24"/>
          <w:szCs w:val="24"/>
        </w:rPr>
        <w:t>Бородиновского</w:t>
      </w:r>
      <w:r w:rsidRPr="001E44B4">
        <w:rPr>
          <w:rFonts w:ascii="Times New Roman" w:hAnsi="Times New Roman" w:cs="Times New Roman"/>
          <w:sz w:val="24"/>
          <w:szCs w:val="24"/>
        </w:rPr>
        <w:t xml:space="preserve"> сельского поселения» </w:t>
      </w:r>
    </w:p>
    <w:p w:rsidR="001E44B4" w:rsidRPr="001E44B4" w:rsidRDefault="001E44B4" w:rsidP="001E44B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1E44B4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1E44B4">
        <w:rPr>
          <w:rFonts w:ascii="Times New Roman" w:hAnsi="Times New Roman" w:cs="Times New Roman"/>
          <w:sz w:val="24"/>
          <w:szCs w:val="24"/>
        </w:rPr>
        <w:t xml:space="preserve"> муниципального района, </w:t>
      </w:r>
    </w:p>
    <w:p w:rsidR="001E44B4" w:rsidRPr="001E44B4" w:rsidRDefault="001E44B4" w:rsidP="001E44B4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1E44B4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1E44B4" w:rsidRPr="001E44B4" w:rsidRDefault="001E44B4" w:rsidP="001E44B4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1E44B4" w:rsidRPr="001E44B4" w:rsidRDefault="001E44B4" w:rsidP="001E44B4">
      <w:pPr>
        <w:pStyle w:val="a3"/>
        <w:rPr>
          <w:rFonts w:ascii="Times New Roman" w:hAnsi="Times New Roman" w:cs="Times New Roman"/>
          <w:sz w:val="24"/>
          <w:szCs w:val="24"/>
        </w:rPr>
      </w:pPr>
      <w:r w:rsidRPr="001E44B4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1E44B4">
        <w:rPr>
          <w:rFonts w:ascii="Times New Roman" w:hAnsi="Times New Roman" w:cs="Times New Roman"/>
          <w:sz w:val="24"/>
          <w:szCs w:val="24"/>
        </w:rPr>
        <w:t xml:space="preserve">В соответствии с Градостроительным кодексом Российской Федерации от 29.12.2004 № 190-ФЗ, Федеральным законом от 06.10.2003 № 131-ФЗ «ОБ общих принципах организации местного самоуправления в Российской Федерации», Уставом </w:t>
      </w:r>
      <w:r w:rsidRPr="001E44B4">
        <w:rPr>
          <w:rFonts w:ascii="Times New Roman" w:hAnsi="Times New Roman" w:cs="Times New Roman"/>
          <w:color w:val="000000"/>
          <w:sz w:val="24"/>
          <w:szCs w:val="24"/>
        </w:rPr>
        <w:t>Бородиновского</w:t>
      </w:r>
      <w:r w:rsidRPr="001E44B4">
        <w:rPr>
          <w:rFonts w:ascii="Times New Roman" w:hAnsi="Times New Roman" w:cs="Times New Roman"/>
          <w:sz w:val="24"/>
          <w:szCs w:val="24"/>
        </w:rPr>
        <w:t xml:space="preserve"> сельского поселения, на основании протокола публичных слушаний по проекту «Правила землепользования и застройки </w:t>
      </w:r>
      <w:r w:rsidRPr="001E44B4">
        <w:rPr>
          <w:rFonts w:ascii="Times New Roman" w:hAnsi="Times New Roman" w:cs="Times New Roman"/>
          <w:color w:val="000000"/>
          <w:sz w:val="24"/>
          <w:szCs w:val="24"/>
        </w:rPr>
        <w:t>Бородиновского</w:t>
      </w:r>
      <w:r w:rsidRPr="001E44B4">
        <w:rPr>
          <w:rFonts w:ascii="Times New Roman" w:hAnsi="Times New Roman" w:cs="Times New Roman"/>
          <w:sz w:val="24"/>
          <w:szCs w:val="24"/>
        </w:rPr>
        <w:t xml:space="preserve"> сельского поселения» </w:t>
      </w:r>
      <w:proofErr w:type="spellStart"/>
      <w:r w:rsidRPr="001E44B4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1E44B4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Pr="001E44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44B4">
        <w:rPr>
          <w:rFonts w:ascii="Times New Roman" w:hAnsi="Times New Roman" w:cs="Times New Roman"/>
          <w:sz w:val="24"/>
          <w:szCs w:val="24"/>
        </w:rPr>
        <w:t>и заключения о результатах публичных слушаний.</w:t>
      </w:r>
      <w:proofErr w:type="gramEnd"/>
    </w:p>
    <w:p w:rsidR="001E44B4" w:rsidRPr="001E44B4" w:rsidRDefault="001E44B4" w:rsidP="001E44B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B4" w:rsidRPr="001E44B4" w:rsidRDefault="001E44B4" w:rsidP="001E44B4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1E44B4">
        <w:rPr>
          <w:rFonts w:ascii="Times New Roman" w:hAnsi="Times New Roman" w:cs="Times New Roman"/>
          <w:color w:val="000000"/>
          <w:sz w:val="24"/>
          <w:szCs w:val="24"/>
        </w:rPr>
        <w:t>Совет депутатов Бородиновского сельского поселения</w:t>
      </w:r>
    </w:p>
    <w:p w:rsidR="001E44B4" w:rsidRPr="001E44B4" w:rsidRDefault="001E44B4" w:rsidP="001E44B4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1E44B4" w:rsidRPr="001E44B4" w:rsidRDefault="001E44B4" w:rsidP="001E44B4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E44B4">
        <w:rPr>
          <w:rFonts w:ascii="Times New Roman" w:hAnsi="Times New Roman" w:cs="Times New Roman"/>
          <w:color w:val="000000"/>
          <w:sz w:val="24"/>
          <w:szCs w:val="24"/>
        </w:rPr>
        <w:t>РЕШАЕТ:</w:t>
      </w:r>
    </w:p>
    <w:p w:rsidR="001E44B4" w:rsidRPr="001E44B4" w:rsidRDefault="001E44B4" w:rsidP="001E44B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B4" w:rsidRPr="001E44B4" w:rsidRDefault="001E44B4" w:rsidP="001E44B4">
      <w:pPr>
        <w:pStyle w:val="a3"/>
        <w:rPr>
          <w:rFonts w:ascii="Times New Roman" w:hAnsi="Times New Roman" w:cs="Times New Roman"/>
          <w:sz w:val="24"/>
          <w:szCs w:val="24"/>
        </w:rPr>
      </w:pPr>
      <w:r w:rsidRPr="001E44B4">
        <w:rPr>
          <w:rFonts w:ascii="Times New Roman" w:hAnsi="Times New Roman" w:cs="Times New Roman"/>
          <w:sz w:val="24"/>
          <w:szCs w:val="24"/>
        </w:rPr>
        <w:t xml:space="preserve">1. Утвердить «Правила землепользования и застройки </w:t>
      </w:r>
      <w:r w:rsidRPr="001E44B4">
        <w:rPr>
          <w:rFonts w:ascii="Times New Roman" w:hAnsi="Times New Roman" w:cs="Times New Roman"/>
          <w:color w:val="000000"/>
          <w:sz w:val="24"/>
          <w:szCs w:val="24"/>
        </w:rPr>
        <w:t>Бородиновского</w:t>
      </w:r>
      <w:r w:rsidRPr="001E44B4">
        <w:rPr>
          <w:rFonts w:ascii="Times New Roman" w:hAnsi="Times New Roman" w:cs="Times New Roman"/>
          <w:sz w:val="24"/>
          <w:szCs w:val="24"/>
        </w:rPr>
        <w:t xml:space="preserve"> сельского поселения» </w:t>
      </w:r>
      <w:proofErr w:type="spellStart"/>
      <w:r w:rsidRPr="001E44B4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1E44B4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области.</w:t>
      </w:r>
    </w:p>
    <w:p w:rsidR="001E44B4" w:rsidRPr="001E44B4" w:rsidRDefault="001E44B4" w:rsidP="001E44B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B4" w:rsidRPr="001E44B4" w:rsidRDefault="001E44B4" w:rsidP="001E44B4">
      <w:pPr>
        <w:pStyle w:val="a3"/>
        <w:rPr>
          <w:rFonts w:ascii="Times New Roman" w:hAnsi="Times New Roman" w:cs="Times New Roman"/>
          <w:sz w:val="24"/>
          <w:szCs w:val="24"/>
        </w:rPr>
      </w:pPr>
      <w:r w:rsidRPr="001E44B4">
        <w:rPr>
          <w:rFonts w:ascii="Times New Roman" w:hAnsi="Times New Roman" w:cs="Times New Roman"/>
          <w:sz w:val="24"/>
          <w:szCs w:val="24"/>
        </w:rPr>
        <w:t xml:space="preserve"> 2.Настоящее решение направить Главе Бородиновского сельского поселения для подписания и обнародовать.</w:t>
      </w:r>
    </w:p>
    <w:p w:rsidR="001E44B4" w:rsidRPr="001E44B4" w:rsidRDefault="001E44B4" w:rsidP="001E44B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B4" w:rsidRPr="001E44B4" w:rsidRDefault="001E44B4" w:rsidP="001E44B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B4" w:rsidRPr="001E44B4" w:rsidRDefault="001E44B4" w:rsidP="001E44B4">
      <w:pPr>
        <w:pStyle w:val="a3"/>
        <w:rPr>
          <w:rFonts w:ascii="Times New Roman" w:hAnsi="Times New Roman" w:cs="Times New Roman"/>
          <w:sz w:val="24"/>
          <w:szCs w:val="24"/>
        </w:rPr>
      </w:pPr>
      <w:r w:rsidRPr="001E44B4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1E44B4" w:rsidRPr="001E44B4" w:rsidRDefault="001E44B4" w:rsidP="001E44B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B4" w:rsidRPr="001E44B4" w:rsidRDefault="001E44B4" w:rsidP="001E44B4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1E44B4">
        <w:rPr>
          <w:rFonts w:ascii="Times New Roman" w:hAnsi="Times New Roman" w:cs="Times New Roman"/>
          <w:color w:val="000000"/>
          <w:sz w:val="24"/>
          <w:szCs w:val="24"/>
        </w:rPr>
        <w:t>Глава Бородиновского</w:t>
      </w:r>
    </w:p>
    <w:p w:rsidR="001E44B4" w:rsidRPr="001E44B4" w:rsidRDefault="001E44B4" w:rsidP="001E44B4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1E44B4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                                                    Мананников С.И.</w:t>
      </w:r>
    </w:p>
    <w:p w:rsidR="0000442C" w:rsidRDefault="0000442C"/>
    <w:sectPr w:rsidR="0000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E44B4"/>
    <w:rsid w:val="0000442C"/>
    <w:rsid w:val="001E4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44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2013-02-06T03:00:00Z</dcterms:created>
  <dcterms:modified xsi:type="dcterms:W3CDTF">2013-02-06T03:01:00Z</dcterms:modified>
</cp:coreProperties>
</file>