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КУЛЕВЧИНСКОГО  СЕЛЬСКОГО ПОСЕЛЕНИЯ </w:t>
      </w:r>
    </w:p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2BAF" w:rsidRDefault="005B2BAF" w:rsidP="005B2B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B2BAF" w:rsidRDefault="005B2BAF" w:rsidP="005B2BA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  18 июня  2018 года                                                                                 № 15</w:t>
      </w: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 от 23.10.2013 года № 15</w:t>
      </w: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«Об установлении земельного налога» </w:t>
      </w:r>
    </w:p>
    <w:p w:rsidR="005B2BAF" w:rsidRDefault="005B2BAF" w:rsidP="005B2B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2BAF" w:rsidRDefault="005B2BAF" w:rsidP="005B2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приведением в соответствие с главой 31 Налогового кодекса Российской Федерации «Об установлении земельного налога» Совет депутатов Кулевчинского сельского поселения</w:t>
      </w:r>
    </w:p>
    <w:p w:rsidR="005B2BAF" w:rsidRDefault="005B2BAF" w:rsidP="005B2B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РЕШАЕТ:</w:t>
      </w:r>
    </w:p>
    <w:p w:rsidR="005B2BAF" w:rsidRDefault="005B2BAF" w:rsidP="005B2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2BAF" w:rsidRDefault="005B2BAF" w:rsidP="005B2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Изложить пункт 1 Решения № 15 от 23.10.2013г. «Об установлении земельного налога»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223"/>
        <w:gridCol w:w="1808"/>
      </w:tblGrid>
      <w:tr w:rsidR="005B2BAF" w:rsidTr="005B2BA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категорий земельных участков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налога в (процентах)</w:t>
            </w:r>
          </w:p>
        </w:tc>
      </w:tr>
      <w:tr w:rsidR="005B2BAF" w:rsidTr="005B2BA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 сельскохозяйственного назначения 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составе зон сельскохозяйственного использования и используемых для сельскохозяйственного производства, признаваемыми объектом налогообложения на праве собственности, праве постоянного (бессрочного) пользования или праве пожизненного наследуемого владения</w:t>
            </w:r>
            <w:proofErr w:type="gram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B2BAF" w:rsidTr="005B2BA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приобретенных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(предоставленных) для жилищного строительства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B2BAF" w:rsidTr="005B2BA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Земельные участки, 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B2BAF" w:rsidTr="005B2BA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Земли населенных пунктов - земельные участки под объектами здравоохранения, образования и культуры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B2BAF" w:rsidTr="005B2BA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Прочие земельные участки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AF" w:rsidRDefault="005B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5B2BAF" w:rsidRDefault="005B2BAF" w:rsidP="005B2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Установить, что настоящее решение вступает в силу с момента его опубликования и распространяет свое действие на правоотношения,  возникшие с 01.01.2014 года по 31 декабря 2017 года.</w:t>
      </w:r>
    </w:p>
    <w:p w:rsidR="005B2BAF" w:rsidRDefault="005B2BAF" w:rsidP="005B2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Опубликовать настоящее решение в газете «Советское Село» и </w:t>
      </w:r>
      <w:proofErr w:type="gramStart"/>
      <w:r>
        <w:rPr>
          <w:rFonts w:ascii="Times New Roman" w:hAnsi="Times New Roman"/>
          <w:sz w:val="24"/>
          <w:szCs w:val="24"/>
        </w:rPr>
        <w:t>разместить 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Варненского муниципального района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varna</w:t>
      </w:r>
      <w:proofErr w:type="spellEnd"/>
      <w:r>
        <w:rPr>
          <w:rFonts w:ascii="Times New Roman" w:hAnsi="Times New Roman"/>
          <w:sz w:val="24"/>
          <w:szCs w:val="24"/>
        </w:rPr>
        <w:t>74.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5B2BAF" w:rsidRDefault="005B2BAF" w:rsidP="005B2BAF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697" w:rsidRDefault="005B2BAF" w:rsidP="00700697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Кулевчинского</w:t>
      </w:r>
      <w:r w:rsidR="00700697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В.В.Мельников</w:t>
      </w:r>
    </w:p>
    <w:p w:rsidR="00700697" w:rsidRDefault="00700697" w:rsidP="005B2BAF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97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A67921" w:rsidRDefault="00700697" w:rsidP="00700697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</w:pPr>
      <w:r w:rsidRPr="00700697">
        <w:rPr>
          <w:rFonts w:ascii="Times New Roman" w:hAnsi="Times New Roman"/>
          <w:sz w:val="24"/>
          <w:szCs w:val="24"/>
        </w:rPr>
        <w:t xml:space="preserve">Кулевчинского сельского поселения                                                                  </w:t>
      </w:r>
      <w:proofErr w:type="spellStart"/>
      <w:r w:rsidRPr="00700697">
        <w:rPr>
          <w:rFonts w:ascii="Times New Roman" w:hAnsi="Times New Roman"/>
          <w:sz w:val="24"/>
          <w:szCs w:val="24"/>
        </w:rPr>
        <w:t>Н.А.Бухтоярова</w:t>
      </w:r>
      <w:proofErr w:type="spellEnd"/>
    </w:p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BAF"/>
    <w:rsid w:val="005B2BAF"/>
    <w:rsid w:val="00700697"/>
    <w:rsid w:val="00973718"/>
    <w:rsid w:val="00A67921"/>
    <w:rsid w:val="00C503CC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A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B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2018-06-19T06:37:00Z</dcterms:created>
  <dcterms:modified xsi:type="dcterms:W3CDTF">2018-06-19T06:49:00Z</dcterms:modified>
</cp:coreProperties>
</file>