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427544">
      <w:pPr>
        <w:widowControl/>
        <w:spacing w:line="1" w:lineRule="exact"/>
        <w:rPr>
          <w:sz w:val="2"/>
          <w:szCs w:val="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85pt;margin-top:143.9pt;width:467.75pt;height:513.85pt;z-index:251657216;mso-wrap-edited:f;mso-wrap-distance-left:7in;mso-wrap-distance-right:7in;mso-position-horizontal-relative:page;mso-position-vertical-relative:page" filled="f" stroked="f">
            <v:textbox inset="0,0,0,0">
              <w:txbxContent>
                <w:p w:rsidR="00000000" w:rsidRDefault="00427544">
                  <w:pPr>
                    <w:pStyle w:val="Style1"/>
                    <w:widowControl/>
                    <w:spacing w:line="278" w:lineRule="exact"/>
                    <w:ind w:left="1742" w:right="1267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СОВЕТ ДЕПУТАТОВ ВАРНЕНСКОГО СЕЛЬСКОГО ПОСЕЛЕНИЯ ВАРНЕНСКОГО МУНИЦИПАЛЬНОГО РАЙОНА ЧЕЛЯБИНСКОЙ ОБЛАСТИ</w:t>
                  </w:r>
                </w:p>
                <w:p w:rsidR="00000000" w:rsidRDefault="00427544">
                  <w:pPr>
                    <w:pStyle w:val="Style2"/>
                    <w:widowControl/>
                    <w:spacing w:line="278" w:lineRule="exact"/>
                    <w:ind w:left="134"/>
                    <w:jc w:val="center"/>
                    <w:rPr>
                      <w:rStyle w:val="FontStyle11"/>
                    </w:rPr>
                  </w:pPr>
                  <w:r>
                    <w:rPr>
                      <w:rStyle w:val="FontStyle11"/>
                    </w:rPr>
                    <w:t>РЕШЕНИЕ</w:t>
                  </w:r>
                </w:p>
                <w:p w:rsidR="00000000" w:rsidRDefault="00427544">
                  <w:pPr>
                    <w:pStyle w:val="Style8"/>
                    <w:widowControl/>
                    <w:spacing w:before="5" w:line="240" w:lineRule="auto"/>
                    <w:ind w:left="43"/>
                    <w:jc w:val="left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от 14 августа 2014 г. N</w:t>
                  </w:r>
                  <w:r w:rsidR="004E5C75">
                    <w:rPr>
                      <w:rStyle w:val="FontStyle12"/>
                    </w:rPr>
                    <w:t xml:space="preserve"> 16</w:t>
                  </w:r>
                </w:p>
                <w:p w:rsidR="00000000" w:rsidRDefault="00427544">
                  <w:pPr>
                    <w:pStyle w:val="Style8"/>
                    <w:widowControl/>
                    <w:spacing w:before="240" w:line="250" w:lineRule="exact"/>
                    <w:ind w:left="38"/>
                    <w:jc w:val="left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О внесении изменений в Решении</w:t>
                  </w:r>
                </w:p>
                <w:p w:rsidR="00000000" w:rsidRDefault="00427544">
                  <w:pPr>
                    <w:pStyle w:val="Style8"/>
                    <w:widowControl/>
                    <w:spacing w:before="5" w:line="250" w:lineRule="exact"/>
                    <w:ind w:left="38"/>
                    <w:jc w:val="left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От 04.10.2012 года №</w:t>
                  </w:r>
                  <w:r>
                    <w:rPr>
                      <w:rStyle w:val="FontStyle12"/>
                    </w:rPr>
                    <w:t xml:space="preserve"> 15 «Об установлении</w:t>
                  </w:r>
                </w:p>
                <w:p w:rsidR="00000000" w:rsidRDefault="00427544">
                  <w:pPr>
                    <w:pStyle w:val="Style8"/>
                    <w:widowControl/>
                    <w:spacing w:line="250" w:lineRule="exact"/>
                    <w:ind w:left="34"/>
                    <w:jc w:val="left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земельного налога»</w:t>
                  </w:r>
                </w:p>
                <w:p w:rsidR="00000000" w:rsidRDefault="00427544">
                  <w:pPr>
                    <w:pStyle w:val="Style7"/>
                    <w:widowControl/>
                    <w:spacing w:line="240" w:lineRule="exact"/>
                    <w:ind w:left="19"/>
                    <w:rPr>
                      <w:sz w:val="20"/>
                      <w:szCs w:val="20"/>
                    </w:rPr>
                  </w:pPr>
                </w:p>
                <w:p w:rsidR="00000000" w:rsidRDefault="00427544">
                  <w:pPr>
                    <w:pStyle w:val="Style7"/>
                    <w:widowControl/>
                    <w:spacing w:before="43" w:line="245" w:lineRule="exact"/>
                    <w:ind w:left="19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В соответствии с Федеральным Законом № 334-ФЗ от 02 декабря 2013 года « О внесении изменений в часть вторую Налогового кодекса Российской Федерации и статью 5 Закона Российской Федерации « О налогах на имущество физ</w:t>
                  </w:r>
                  <w:r>
                    <w:rPr>
                      <w:rStyle w:val="FontStyle12"/>
                    </w:rPr>
                    <w:t>ических лиц»,а так же с целью приведения в соответствии с нормами законодательства актов органов местного самоуправления. Совет депутатов Варненского сельского поселения РЕШИЛ</w:t>
                  </w:r>
                </w:p>
                <w:p w:rsidR="00000000" w:rsidRDefault="00427544">
                  <w:pPr>
                    <w:pStyle w:val="Style8"/>
                    <w:widowControl/>
                    <w:spacing w:line="240" w:lineRule="exact"/>
                    <w:ind w:left="29"/>
                    <w:rPr>
                      <w:sz w:val="20"/>
                      <w:szCs w:val="20"/>
                    </w:rPr>
                  </w:pPr>
                </w:p>
                <w:p w:rsidR="00000000" w:rsidRDefault="00427544">
                  <w:pPr>
                    <w:pStyle w:val="Style8"/>
                    <w:widowControl/>
                    <w:spacing w:before="19"/>
                    <w:ind w:left="29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Внести в Решение от 04.10.2012 года № 15 «Об установлении земельного налога» сл</w:t>
                  </w:r>
                  <w:r>
                    <w:rPr>
                      <w:rStyle w:val="FontStyle12"/>
                    </w:rPr>
                    <w:t>едующие изменения:</w:t>
                  </w:r>
                </w:p>
                <w:p w:rsidR="00000000" w:rsidRDefault="00427544" w:rsidP="004E5C7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1075"/>
                    </w:tabs>
                    <w:spacing w:before="19"/>
                    <w:ind w:left="715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Исключить в статье 3 пункт 3.3.</w:t>
                  </w:r>
                </w:p>
                <w:p w:rsidR="00000000" w:rsidRDefault="00427544" w:rsidP="004E5C75">
                  <w:pPr>
                    <w:pStyle w:val="Style4"/>
                    <w:widowControl/>
                    <w:numPr>
                      <w:ilvl w:val="0"/>
                      <w:numId w:val="1"/>
                    </w:numPr>
                    <w:tabs>
                      <w:tab w:val="left" w:pos="1075"/>
                    </w:tabs>
                    <w:spacing w:before="245" w:line="274" w:lineRule="exact"/>
                    <w:ind w:left="715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Статью 5 изложить в новой редакции:</w:t>
                  </w:r>
                </w:p>
                <w:p w:rsidR="00000000" w:rsidRDefault="00427544">
                  <w:pPr>
                    <w:pStyle w:val="Style6"/>
                    <w:widowControl/>
                    <w:ind w:left="10" w:right="5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Установить, что для организаций и физических лиц. имеющих в собственности земельные участки, являющиеся объектом налогообложения на территории Варненского сель</w:t>
                  </w:r>
                  <w:r>
                    <w:rPr>
                      <w:rStyle w:val="FontStyle12"/>
                    </w:rPr>
                    <w:t>ского поселения, льготы установленные в соответствии со ст. 395 Налогового Кодекса Российской Федерации действуют в полном объеме.</w:t>
                  </w:r>
                </w:p>
                <w:p w:rsidR="00000000" w:rsidRDefault="00427544">
                  <w:pPr>
                    <w:pStyle w:val="Style6"/>
                    <w:widowControl/>
                    <w:ind w:left="10" w:right="10" w:firstLine="701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Кроме того, в соответствии со ст.387 Налогового Кодекса Российской Федерации освобождаются уплаты земельного налога на террит</w:t>
                  </w:r>
                  <w:r>
                    <w:rPr>
                      <w:rStyle w:val="FontStyle12"/>
                    </w:rPr>
                    <w:t>ории Варненского сельского поселения:</w:t>
                  </w:r>
                </w:p>
                <w:p w:rsidR="00000000" w:rsidRDefault="00427544">
                  <w:pPr>
                    <w:pStyle w:val="Style6"/>
                    <w:widowControl/>
                    <w:ind w:right="19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Участники, ветераны Великой отечественной войны - в отношении всех видов категорий земельных участков</w:t>
                  </w:r>
                </w:p>
                <w:p w:rsidR="00000000" w:rsidRDefault="00427544">
                  <w:pPr>
                    <w:pStyle w:val="Style6"/>
                    <w:widowControl/>
                    <w:ind w:right="14" w:firstLine="701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Почетные жители Варненского муниципального района, жители Варненского муниципального района, награжденные золотым зн</w:t>
                  </w:r>
                  <w:r>
                    <w:rPr>
                      <w:rStyle w:val="FontStyle12"/>
                    </w:rPr>
                    <w:t>аком отличия « За заслуги перед Варненским районом» и пенсионеры по старости - в отношении земель находящихся в черте населенного пункта и предоставленные физическим лицам для ведения личного подсобного хозяйства, огородничества, животноводства.</w:t>
                  </w:r>
                </w:p>
                <w:p w:rsidR="00000000" w:rsidRDefault="00427544">
                  <w:pPr>
                    <w:pStyle w:val="Style5"/>
                    <w:widowControl/>
                    <w:spacing w:line="240" w:lineRule="exact"/>
                    <w:ind w:left="360"/>
                    <w:rPr>
                      <w:sz w:val="20"/>
                      <w:szCs w:val="20"/>
                    </w:rPr>
                  </w:pPr>
                </w:p>
                <w:p w:rsidR="00000000" w:rsidRDefault="00427544">
                  <w:pPr>
                    <w:pStyle w:val="Style5"/>
                    <w:widowControl/>
                    <w:spacing w:before="38"/>
                    <w:ind w:left="360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3 Установ</w:t>
                  </w:r>
                  <w:r>
                    <w:rPr>
                      <w:rStyle w:val="FontStyle12"/>
                    </w:rPr>
                    <w:t>ить, что настоящее решение вступает в силу с 1 января 2015 года.</w:t>
                  </w:r>
                </w:p>
                <w:p w:rsidR="00000000" w:rsidRDefault="00427544">
                  <w:pPr>
                    <w:pStyle w:val="Style5"/>
                    <w:widowControl/>
                    <w:spacing w:line="240" w:lineRule="exact"/>
                    <w:ind w:left="350"/>
                    <w:rPr>
                      <w:sz w:val="20"/>
                      <w:szCs w:val="20"/>
                    </w:rPr>
                  </w:pPr>
                </w:p>
                <w:p w:rsidR="00000000" w:rsidRDefault="00427544">
                  <w:pPr>
                    <w:pStyle w:val="Style5"/>
                    <w:widowControl/>
                    <w:spacing w:before="43"/>
                    <w:ind w:left="350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4.Настоящее решение подлежит официальному опубликованию (обнародованию).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7" type="#_x0000_t202" style="position:absolute;margin-left:274.6pt;margin-top:56.75pt;width:63.15pt;height:72.75pt;z-index:251656192;mso-wrap-edited:f;mso-wrap-distance-left:7in;mso-wrap-distance-right:7in;mso-wrap-distance-bottom:14.4pt;mso-position-horizontal-relative:page;mso-position-vertical-relative:page" filled="f" stroked="f">
            <v:textbox inset="0,0,0,0">
              <w:txbxContent>
                <w:p w:rsidR="00000000" w:rsidRDefault="004E5C75">
                  <w:pPr>
                    <w:widowControl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800100" cy="923925"/>
                        <wp:effectExtent l="19050" t="0" r="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0100" cy="923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topAndBottom" anchorx="page" anchory="page"/>
          </v:shape>
        </w:pict>
      </w:r>
    </w:p>
    <w:p w:rsidR="00000000" w:rsidRDefault="00427544">
      <w:pPr>
        <w:sectPr w:rsidR="00000000">
          <w:type w:val="continuous"/>
          <w:pgSz w:w="11909" w:h="16834"/>
          <w:pgMar w:top="1135" w:right="853" w:bottom="720" w:left="1700" w:header="720" w:footer="720" w:gutter="0"/>
          <w:cols w:space="720"/>
          <w:noEndnote/>
        </w:sectPr>
      </w:pPr>
    </w:p>
    <w:p w:rsidR="004E5C75" w:rsidRDefault="00427544">
      <w:pPr>
        <w:widowControl/>
        <w:spacing w:line="1" w:lineRule="exact"/>
        <w:rPr>
          <w:sz w:val="2"/>
          <w:szCs w:val="2"/>
        </w:rPr>
      </w:pPr>
      <w:r>
        <w:rPr>
          <w:noProof/>
        </w:rPr>
        <w:lastRenderedPageBreak/>
        <w:pict>
          <v:shape id="_x0000_s1028" type="#_x0000_t202" style="position:absolute;margin-left:85.75pt;margin-top:737.4pt;width:215.5pt;height:11.75pt;z-index:251659264;mso-wrap-edited:f;mso-wrap-distance-left:7in;mso-wrap-distance-right:7in;mso-position-horizontal-relative:page;mso-position-vertical-relative:page" filled="f" stroked="f">
            <v:textbox inset="0,0,0,0">
              <w:txbxContent>
                <w:p w:rsidR="00000000" w:rsidRDefault="00427544">
                  <w:pPr>
                    <w:pStyle w:val="Style8"/>
                    <w:widowControl/>
                    <w:spacing w:line="240" w:lineRule="auto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Глава Варненского сельского поселения:</w:t>
                  </w:r>
                </w:p>
              </w:txbxContent>
            </v:textbox>
            <w10:wrap type="topAndBottom" anchorx="page" anchory="page"/>
          </v:shape>
        </w:pict>
      </w:r>
      <w:r>
        <w:rPr>
          <w:noProof/>
        </w:rPr>
        <w:pict>
          <v:shape id="_x0000_s1029" type="#_x0000_t202" style="position:absolute;margin-left:425.35pt;margin-top:735pt;width:88.8pt;height:11.75pt;z-index:251658240;mso-wrap-edited:f;mso-wrap-distance-left:7in;mso-wrap-distance-right:7in;mso-wrap-distance-bottom:2.4pt;mso-position-horizontal-relative:page;mso-position-vertical-relative:page" filled="f" stroked="f">
            <v:textbox inset="0,0,0,0">
              <w:txbxContent>
                <w:p w:rsidR="00000000" w:rsidRDefault="00427544">
                  <w:pPr>
                    <w:pStyle w:val="Style3"/>
                    <w:widowControl/>
                    <w:jc w:val="both"/>
                    <w:rPr>
                      <w:rStyle w:val="FontStyle12"/>
                    </w:rPr>
                  </w:pPr>
                  <w:r>
                    <w:rPr>
                      <w:rStyle w:val="FontStyle12"/>
                    </w:rPr>
                    <w:t>М.Н.Щербак</w:t>
                  </w:r>
                  <w:r>
                    <w:rPr>
                      <w:rStyle w:val="FontStyle12"/>
                    </w:rPr>
                    <w:t>ов</w:t>
                  </w:r>
                </w:p>
              </w:txbxContent>
            </v:textbox>
            <w10:wrap type="topAndBottom" anchorx="page" anchory="page"/>
          </v:shape>
        </w:pict>
      </w:r>
    </w:p>
    <w:sectPr w:rsidR="004E5C75">
      <w:type w:val="continuous"/>
      <w:pgSz w:w="11909" w:h="16834"/>
      <w:pgMar w:top="1135" w:right="853" w:bottom="720" w:left="1700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544" w:rsidRDefault="00427544">
      <w:r>
        <w:separator/>
      </w:r>
    </w:p>
  </w:endnote>
  <w:endnote w:type="continuationSeparator" w:id="1">
    <w:p w:rsidR="00427544" w:rsidRDefault="004275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544" w:rsidRDefault="00427544">
      <w:r>
        <w:separator/>
      </w:r>
    </w:p>
  </w:footnote>
  <w:footnote w:type="continuationSeparator" w:id="1">
    <w:p w:rsidR="00427544" w:rsidRDefault="004275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B775A7"/>
    <w:multiLevelType w:val="singleLevel"/>
    <w:tmpl w:val="5986C66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9761A0"/>
    <w:rsid w:val="00427544"/>
    <w:rsid w:val="004E5C75"/>
    <w:rsid w:val="009761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81" w:lineRule="exact"/>
      <w:ind w:firstLine="1958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</w:style>
  <w:style w:type="paragraph" w:customStyle="1" w:styleId="Style5">
    <w:name w:val="Style5"/>
    <w:basedOn w:val="a"/>
    <w:uiPriority w:val="99"/>
  </w:style>
  <w:style w:type="paragraph" w:customStyle="1" w:styleId="Style6">
    <w:name w:val="Style6"/>
    <w:basedOn w:val="a"/>
    <w:uiPriority w:val="99"/>
    <w:pPr>
      <w:spacing w:line="274" w:lineRule="exact"/>
      <w:ind w:firstLine="706"/>
      <w:jc w:val="both"/>
    </w:pPr>
  </w:style>
  <w:style w:type="paragraph" w:customStyle="1" w:styleId="Style7">
    <w:name w:val="Style7"/>
    <w:basedOn w:val="a"/>
    <w:uiPriority w:val="99"/>
    <w:pPr>
      <w:spacing w:line="248" w:lineRule="exact"/>
      <w:ind w:firstLine="701"/>
    </w:pPr>
  </w:style>
  <w:style w:type="paragraph" w:customStyle="1" w:styleId="Style8">
    <w:name w:val="Style8"/>
    <w:basedOn w:val="a"/>
    <w:uiPriority w:val="99"/>
    <w:pPr>
      <w:spacing w:line="245" w:lineRule="exact"/>
      <w:jc w:val="both"/>
    </w:pPr>
  </w:style>
  <w:style w:type="character" w:customStyle="1" w:styleId="FontStyle11">
    <w:name w:val="Font Style11"/>
    <w:basedOn w:val="a0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uiPriority w:val="9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Поселение</dc:creator>
  <cp:keywords/>
  <dc:description/>
  <cp:lastModifiedBy>Поселение</cp:lastModifiedBy>
  <cp:revision>2</cp:revision>
  <dcterms:created xsi:type="dcterms:W3CDTF">2014-09-01T04:47:00Z</dcterms:created>
  <dcterms:modified xsi:type="dcterms:W3CDTF">2014-09-01T04:48:00Z</dcterms:modified>
</cp:coreProperties>
</file>