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59" w:rsidRDefault="00B421DD" w:rsidP="00D8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2574925</wp:posOffset>
            </wp:positionH>
            <wp:positionV relativeFrom="paragraph">
              <wp:posOffset>-497205</wp:posOffset>
            </wp:positionV>
            <wp:extent cx="768985" cy="914400"/>
            <wp:effectExtent l="19050" t="0" r="0" b="0"/>
            <wp:wrapThrough wrapText="bothSides">
              <wp:wrapPolygon edited="0">
                <wp:start x="-535" y="0"/>
                <wp:lineTo x="-535" y="21150"/>
                <wp:lineTo x="21404" y="21150"/>
                <wp:lineTo x="21404" y="0"/>
                <wp:lineTo x="-535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3459" w:rsidRDefault="00D83459" w:rsidP="00D8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83459" w:rsidRDefault="00D83459" w:rsidP="00D8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83459" w:rsidRDefault="00D83459" w:rsidP="00D834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83459" w:rsidRDefault="00D83459" w:rsidP="00D83459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 ДЕПУТАТОВ</w:t>
      </w:r>
    </w:p>
    <w:p w:rsidR="00D83459" w:rsidRDefault="00D83459" w:rsidP="00D8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ТОЛСТИНСКОГО  СЕЛЬСКОГО ПОСЕЛЕНИЯ</w:t>
      </w:r>
    </w:p>
    <w:p w:rsidR="00D83459" w:rsidRDefault="00D83459" w:rsidP="00D8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D83459" w:rsidRDefault="00D83459" w:rsidP="00D8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D83459" w:rsidRDefault="00D83459" w:rsidP="00D8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3459" w:rsidRDefault="00D83459" w:rsidP="00D83459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РЕШЕНИЕ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17 июня 2015 года                                  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олсты                                                      № 10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 внесении изменений и дополнений в Устав 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D83459" w:rsidRDefault="00D83459" w:rsidP="00D83459">
      <w:pPr>
        <w:spacing w:after="0" w:line="240" w:lineRule="auto"/>
        <w:rPr>
          <w:rFonts w:ascii="Verdana" w:eastAsia="Times New Roman" w:hAnsi="Verdana" w:cs="Times New Roman"/>
          <w:sz w:val="26"/>
          <w:szCs w:val="26"/>
          <w:lang w:eastAsia="en-US"/>
        </w:rPr>
      </w:pPr>
    </w:p>
    <w:p w:rsidR="00D83459" w:rsidRDefault="00D83459" w:rsidP="00D83459">
      <w:pPr>
        <w:tabs>
          <w:tab w:val="left" w:pos="7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В соответствии  с Федеральным законом от 06.10.2003 года № 131-ФЗ «Об общих принципах организации местного самоуправления в Российской Федерации», Уставом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Совет депутатов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  </w:t>
      </w:r>
    </w:p>
    <w:p w:rsidR="00D83459" w:rsidRDefault="00D83459" w:rsidP="00D834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</w:t>
      </w:r>
    </w:p>
    <w:p w:rsidR="00D83459" w:rsidRDefault="00D83459" w:rsidP="00D834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Е Ш А Е Т:</w:t>
      </w:r>
    </w:p>
    <w:p w:rsidR="00D83459" w:rsidRDefault="00D83459" w:rsidP="00D8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83459" w:rsidRDefault="00D83459" w:rsidP="00D834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Устав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поселения, принятый Постановлением Совета  депутатов от 10.06.2005г. № 03 (с изменениями и дополнениями в редакции Решений Совета депутатов от 28.04.2008г. № 05, от 10.06.2009г. № 07, от 19.11.2009г. № 46, от 10.06.2010г. № 12, от 17.03.2011г. № 04, от 08.09.2011г. № 14, от 19.12.2011г. № 18, от 25.09.2012г. № 10, от 30.07.2013г.     № 8, 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28.03.2014г. № 4, от 28.08.2014г. № 18), следующие изменения  и дополнения согласно приложению.</w:t>
      </w:r>
      <w:proofErr w:type="gramEnd"/>
    </w:p>
    <w:p w:rsidR="00D83459" w:rsidRDefault="00D83459" w:rsidP="00D834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3459" w:rsidRDefault="00D83459" w:rsidP="00D834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Настоящее решение подлежит официальному обнародованию на информационном стенде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D83459" w:rsidRDefault="00D83459" w:rsidP="00D834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3459" w:rsidRDefault="00D83459" w:rsidP="00D834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Настоящее Решение вступает в силу и применяется в соответствии с законодательством Российской Федерации. 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Председатель Совета депутатов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                                          С.В.Артемьев</w:t>
      </w:r>
    </w:p>
    <w:p w:rsidR="00D83459" w:rsidRDefault="00D83459" w:rsidP="00D834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83459" w:rsidRDefault="00D83459" w:rsidP="00D83459">
      <w:pPr>
        <w:widowControl w:val="0"/>
        <w:spacing w:after="0" w:line="240" w:lineRule="auto"/>
        <w:ind w:right="20"/>
        <w:jc w:val="right"/>
        <w:rPr>
          <w:rFonts w:ascii="Times New Roman" w:hAnsi="Times New Roman" w:cs="Verdana"/>
          <w:sz w:val="28"/>
          <w:szCs w:val="28"/>
          <w:lang w:eastAsia="en-US"/>
        </w:rPr>
      </w:pPr>
      <w:r>
        <w:rPr>
          <w:rFonts w:ascii="Times New Roman" w:hAnsi="Times New Roman" w:cs="Verdana"/>
          <w:sz w:val="28"/>
          <w:szCs w:val="28"/>
          <w:lang w:eastAsia="en-US"/>
        </w:rPr>
        <w:t xml:space="preserve">Приложение </w:t>
      </w:r>
    </w:p>
    <w:p w:rsidR="00D83459" w:rsidRDefault="00D83459" w:rsidP="00D83459">
      <w:pPr>
        <w:widowControl w:val="0"/>
        <w:spacing w:after="0" w:line="240" w:lineRule="auto"/>
        <w:ind w:right="20"/>
        <w:jc w:val="right"/>
        <w:rPr>
          <w:rFonts w:ascii="Times New Roman" w:hAnsi="Times New Roman" w:cs="Verdana"/>
          <w:sz w:val="28"/>
          <w:szCs w:val="28"/>
          <w:lang w:eastAsia="en-US"/>
        </w:rPr>
      </w:pPr>
      <w:r>
        <w:rPr>
          <w:rFonts w:ascii="Times New Roman" w:hAnsi="Times New Roman" w:cs="Verdana"/>
          <w:sz w:val="28"/>
          <w:szCs w:val="28"/>
          <w:lang w:eastAsia="en-US"/>
        </w:rPr>
        <w:t>к Решению Совета депутатов</w:t>
      </w:r>
    </w:p>
    <w:p w:rsidR="00D83459" w:rsidRDefault="00D83459" w:rsidP="00D83459">
      <w:pPr>
        <w:widowControl w:val="0"/>
        <w:tabs>
          <w:tab w:val="left" w:leader="underscore" w:pos="1685"/>
        </w:tabs>
        <w:spacing w:after="0" w:line="240" w:lineRule="auto"/>
        <w:ind w:right="20"/>
        <w:jc w:val="right"/>
        <w:rPr>
          <w:rFonts w:ascii="Times New Roman" w:hAnsi="Times New Roman" w:cs="Verdana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Verdana"/>
          <w:sz w:val="28"/>
          <w:szCs w:val="28"/>
          <w:lang w:eastAsia="en-US"/>
        </w:rPr>
        <w:t>Толстинского</w:t>
      </w:r>
      <w:proofErr w:type="spellEnd"/>
      <w:r>
        <w:rPr>
          <w:rFonts w:ascii="Times New Roman" w:hAnsi="Times New Roman" w:cs="Verdana"/>
          <w:sz w:val="28"/>
          <w:szCs w:val="28"/>
          <w:lang w:eastAsia="en-US"/>
        </w:rPr>
        <w:t xml:space="preserve"> сельского поселения</w:t>
      </w:r>
    </w:p>
    <w:p w:rsidR="00D83459" w:rsidRDefault="00D83459" w:rsidP="00D83459">
      <w:pPr>
        <w:widowControl w:val="0"/>
        <w:tabs>
          <w:tab w:val="left" w:pos="5497"/>
        </w:tabs>
        <w:spacing w:after="0" w:line="240" w:lineRule="auto"/>
        <w:ind w:left="4580"/>
        <w:jc w:val="right"/>
        <w:rPr>
          <w:rFonts w:ascii="Times New Roman" w:hAnsi="Times New Roman" w:cs="Verdana"/>
          <w:sz w:val="28"/>
          <w:szCs w:val="28"/>
          <w:lang w:eastAsia="en-US"/>
        </w:rPr>
      </w:pPr>
      <w:r>
        <w:rPr>
          <w:rFonts w:ascii="Times New Roman" w:hAnsi="Times New Roman" w:cs="Verdana"/>
          <w:sz w:val="28"/>
          <w:szCs w:val="28"/>
          <w:lang w:eastAsia="en-US"/>
        </w:rPr>
        <w:lastRenderedPageBreak/>
        <w:t>от 17 июня  2015 года № 10</w:t>
      </w:r>
    </w:p>
    <w:p w:rsidR="00D83459" w:rsidRDefault="00D83459" w:rsidP="00D83459">
      <w:pPr>
        <w:widowControl w:val="0"/>
        <w:tabs>
          <w:tab w:val="left" w:pos="5497"/>
        </w:tabs>
        <w:spacing w:after="0" w:line="240" w:lineRule="auto"/>
        <w:ind w:left="4580"/>
        <w:jc w:val="right"/>
        <w:rPr>
          <w:rFonts w:ascii="Times New Roman" w:hAnsi="Times New Roman" w:cs="Verdana"/>
          <w:sz w:val="28"/>
          <w:szCs w:val="28"/>
          <w:lang w:eastAsia="en-US"/>
        </w:rPr>
      </w:pPr>
    </w:p>
    <w:p w:rsidR="00D83459" w:rsidRDefault="00D83459" w:rsidP="00D83459">
      <w:pPr>
        <w:widowControl w:val="0"/>
        <w:tabs>
          <w:tab w:val="left" w:pos="5497"/>
        </w:tabs>
        <w:spacing w:after="0" w:line="240" w:lineRule="auto"/>
        <w:jc w:val="center"/>
        <w:rPr>
          <w:rFonts w:ascii="Times New Roman" w:hAnsi="Times New Roman" w:cs="Verdana"/>
          <w:sz w:val="28"/>
          <w:szCs w:val="28"/>
          <w:lang w:eastAsia="en-US"/>
        </w:rPr>
      </w:pPr>
      <w:r>
        <w:rPr>
          <w:rFonts w:ascii="Times New Roman" w:hAnsi="Times New Roman" w:cs="Verdana"/>
          <w:sz w:val="28"/>
          <w:szCs w:val="28"/>
          <w:lang w:eastAsia="en-US"/>
        </w:rPr>
        <w:t xml:space="preserve">Изменения и дополнения в Устав </w:t>
      </w:r>
      <w:proofErr w:type="spellStart"/>
      <w:r>
        <w:rPr>
          <w:rFonts w:ascii="Times New Roman" w:hAnsi="Times New Roman" w:cs="Verdana"/>
          <w:sz w:val="28"/>
          <w:szCs w:val="28"/>
          <w:lang w:eastAsia="en-US"/>
        </w:rPr>
        <w:t>Толстинского</w:t>
      </w:r>
      <w:proofErr w:type="spellEnd"/>
      <w:r>
        <w:rPr>
          <w:rFonts w:ascii="Times New Roman" w:hAnsi="Times New Roman" w:cs="Verdana"/>
          <w:sz w:val="28"/>
          <w:szCs w:val="28"/>
          <w:lang w:eastAsia="en-US"/>
        </w:rPr>
        <w:t xml:space="preserve"> сельского поселения</w:t>
      </w:r>
    </w:p>
    <w:p w:rsidR="00D83459" w:rsidRDefault="00D83459" w:rsidP="00D83459">
      <w:pPr>
        <w:widowControl w:val="0"/>
        <w:tabs>
          <w:tab w:val="left" w:pos="5497"/>
        </w:tabs>
        <w:spacing w:after="0" w:line="240" w:lineRule="auto"/>
        <w:jc w:val="center"/>
        <w:rPr>
          <w:rFonts w:ascii="Times New Roman" w:hAnsi="Times New Roman" w:cs="Verdana"/>
          <w:sz w:val="28"/>
          <w:szCs w:val="28"/>
          <w:lang w:eastAsia="en-US"/>
        </w:rPr>
      </w:pPr>
    </w:p>
    <w:p w:rsidR="00D83459" w:rsidRDefault="00D83459" w:rsidP="00D834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Статью 5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="Times New Roman" w:hAnsi="Times New Roman" w:cs="Times New Roman"/>
          <w:lang w:eastAsia="en-US"/>
        </w:rPr>
        <w:t>: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«Статья 5. Вопросы местного значения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вопросам местного значения сельского поселения относятся: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формирование архивных фондов поселения;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9) утверждение правил благоустройства территории поселения,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D83459" w:rsidRDefault="00D83459" w:rsidP="00D83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статье 7: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в пункте 1 слова «Главы поселения» - исключить;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б) </w:t>
      </w:r>
      <w:r>
        <w:rPr>
          <w:rFonts w:ascii="Times New Roman" w:eastAsia="Times New Roman" w:hAnsi="Times New Roman" w:cs="Times New Roman"/>
          <w:sz w:val="28"/>
          <w:szCs w:val="28"/>
        </w:rPr>
        <w:t>в пункте 2 слова «Главы поселения» - исключить;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в) пункт 4 – исключить;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в пункте 5  слова « и (или)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многомандатных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- исключить.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статье  11: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пункте 3 подпункт 3 изложить в следующей редакции: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«3) проекты планов и программ развития поселения,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статье 16: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пункте 1 подпункт 2 изложить в следующей редакции: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«2)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– высшее должностное лицо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избирается Советом депутатов из числа кандидатов, представленных конкурсной комиссией по результатам конкурса, и возглавляет местную администрацию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3459" w:rsidRDefault="00D83459" w:rsidP="00D83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</w:p>
    <w:p w:rsidR="00D83459" w:rsidRDefault="00D83459" w:rsidP="00D83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В абзаце втором пункта 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статьи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 «и (или)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многомандатных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- исключить.</w:t>
      </w:r>
    </w:p>
    <w:p w:rsidR="00D83459" w:rsidRDefault="00D83459" w:rsidP="00D83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 статье 24: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пункт 2 изложить в следующей редакции:</w:t>
      </w:r>
    </w:p>
    <w:p w:rsidR="00D83459" w:rsidRDefault="00D83459" w:rsidP="00D83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«2.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избирается Советом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из числа кандидатов,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представленных конкурсной комиссией по результатам конкурса, сроком на 5 лет и возглавляет местную администрацию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 пункте 6 слова «перед избирателями» заменить словами «перед населением»;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пункт 7 – исключить. 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459" w:rsidRDefault="00D83459" w:rsidP="00D83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статье 27: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D83459" w:rsidRDefault="00D83459" w:rsidP="00D83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пункт 3 изложить в следующей редакции:</w:t>
      </w:r>
    </w:p>
    <w:p w:rsidR="00D83459" w:rsidRDefault="00D83459" w:rsidP="00D83459">
      <w:pPr>
        <w:tabs>
          <w:tab w:val="left" w:pos="708"/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«3. В случае досрочного прекращения полномочий Главы поселения избрание Главы поселения проводится Советом депутатов поселения из числа кандидатов, представленных конкурсной комиссией по результатам конкурса, в сроки  и в порядке, предусмотренные федеральными законами и законами Челябинской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3459" w:rsidRDefault="00D83459" w:rsidP="00D83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Статью 30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="Times New Roman" w:hAnsi="Times New Roman" w:cs="Times New Roman"/>
          <w:lang w:eastAsia="en-US"/>
        </w:rPr>
        <w:t>:</w:t>
      </w: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«Статья 30. Полномочия администрации сельского поселения</w:t>
      </w:r>
    </w:p>
    <w:p w:rsidR="00D83459" w:rsidRDefault="00D83459" w:rsidP="00D83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1.Администрация сельского поселения: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разрабатывает проекты планов и программ экономического и социального развития поселения, осуществляет материально-техническое обеспечение их выполнения, организует сбор статистических показателей, характеризующих состояние экономики и социальной сферы поселения, и представляет указанные данные органам государственной власти в порядке, установленном Правительством Российской Федерации, составляет проект бюджета поселения, исполняет бюджет поселения, составляет отчет об исполнении бюджета поселения;</w:t>
      </w:r>
      <w:proofErr w:type="gramEnd"/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разрабатывает и вносит в Совет депутатов предложения по установлению, изменению и отмене местных налогов и сборов;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владеет, пользуется и распоряжается имуществом, находящимся в муниципальной собственности поселения;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обеспечивает первичные меры пожарной безопасности в границах населенных пунктов поселения;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создает условия для организации досуга и обеспечения жителей поселения услугами организаций культуры;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обеспечивает условия для развития на территории поселения физической культуры и массового спорта, организации проведения официальных физкультурно-оздоровительных и спортивных мероприятий поселения;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формирует архивные фонды поселения;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организует благоустройство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поселения, изменяет, аннулирует такие наименования, размещает информацию в государственном адресном реестре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 организует и осуществляет мероприятия по работе с детьми и молодежью в поселении;</w:t>
      </w:r>
    </w:p>
    <w:p w:rsidR="00D83459" w:rsidRDefault="00D83459" w:rsidP="00D83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 оказывает поддержку гражданам и их объединениям, участвующим в охране общественного порядка, создает условия для деятельности народных дружин.</w:t>
      </w:r>
    </w:p>
    <w:p w:rsidR="00D83459" w:rsidRDefault="00D83459" w:rsidP="00D83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Администрация осуществляет иные полномочия, предусмотренные законодательством Российской Федерации, Челябинской области, решениями Совета депутатов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статье 34 пункт 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требований, установленных Бюджетным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D83459" w:rsidRDefault="00D83459" w:rsidP="00D83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3459" w:rsidRDefault="00D83459" w:rsidP="00D83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10)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Статью 35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D83459" w:rsidRDefault="00D83459" w:rsidP="00D8345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«Статья 35. Расходы бюджета сельского поселения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Формирование расходов бюджета поселения осуществляется в соответствии с расходными обязательствами муниципального образования, устанавливаемыми и исполняемыми органами местного самоуправления данного муниципального образования в соответствии с требованиями Бюджетного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</w:rPr>
          <w:t>кодекса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Исполнение расходных обязательств поселения осуществляется за счет средств бюджета в соответствии с требованиями Бюджетного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8"/>
          </w:rPr>
          <w:t>кодекса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D83459" w:rsidRDefault="00D83459" w:rsidP="00D83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3459" w:rsidRDefault="00D83459" w:rsidP="00D83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Статью  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83459" w:rsidRDefault="00D83459" w:rsidP="00D8345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«Статья 36. Доходы бюджета сельского поселения</w:t>
      </w:r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доходов бюджета поселения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D83459" w:rsidRDefault="00D83459" w:rsidP="00D834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</w:rPr>
      </w:pPr>
    </w:p>
    <w:p w:rsidR="009336B1" w:rsidRDefault="00D83459" w:rsidP="00B421DD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                                   В.А.Белоус</w:t>
      </w:r>
    </w:p>
    <w:sectPr w:rsidR="009336B1" w:rsidSect="007D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3471"/>
    <w:multiLevelType w:val="hybridMultilevel"/>
    <w:tmpl w:val="197611A0"/>
    <w:lvl w:ilvl="0" w:tplc="98A8F81C">
      <w:start w:val="1"/>
      <w:numFmt w:val="decimal"/>
      <w:lvlText w:val="%1)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83459"/>
    <w:rsid w:val="007D1563"/>
    <w:rsid w:val="009336B1"/>
    <w:rsid w:val="00B421DD"/>
    <w:rsid w:val="00D8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3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884C451B34861B005E64AEF81D6D99022BB235B38820D4B273D73EEDb0j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2211D48BA3DEE103B1C3B7927DA54A3D73FD837472BA47361357E026lAg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AAEDCA26C00DDCF2C08C4C609E0C7AF91B2F0B4268AA59C347F6BF2CTFL8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884C451B34861B005E64AEF81D6D99022BB235B38820D4B273D73EEDb0j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1658</Words>
  <Characters>9453</Characters>
  <Application>Microsoft Office Word</Application>
  <DocSecurity>0</DocSecurity>
  <Lines>78</Lines>
  <Paragraphs>22</Paragraphs>
  <ScaleCrop>false</ScaleCrop>
  <Company/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2017-07-06T02:57:00Z</dcterms:created>
  <dcterms:modified xsi:type="dcterms:W3CDTF">2017-07-07T08:53:00Z</dcterms:modified>
</cp:coreProperties>
</file>