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FC" w:rsidRDefault="001825FC" w:rsidP="001825FC">
      <w:pPr>
        <w:spacing w:after="0" w:line="255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Приложение № 5</w:t>
      </w:r>
    </w:p>
    <w:p w:rsidR="001825FC" w:rsidRDefault="001825FC" w:rsidP="001825FC">
      <w:pPr>
        <w:spacing w:after="0" w:line="25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1825FC" w:rsidRDefault="001825FC" w:rsidP="001825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карта конкурсной заявки</w:t>
      </w:r>
    </w:p>
    <w:p w:rsidR="001825FC" w:rsidRDefault="001825FC" w:rsidP="001825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205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3688"/>
        <w:gridCol w:w="6948"/>
      </w:tblGrid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keepNext/>
              <w:spacing w:after="0" w:line="240" w:lineRule="auto"/>
              <w:ind w:firstLine="31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Текст пояснений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заказчика, контактная информация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 457213, Челябинская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Варненский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олсты, ул. Уральская,1а      Телефон/факс: 8(35142)3-03-59</w:t>
            </w:r>
          </w:p>
        </w:tc>
      </w:tr>
      <w:tr w:rsidR="001825FC" w:rsidTr="00BA4DCD">
        <w:trPr>
          <w:trHeight w:val="17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и предмет конкурса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tabs>
                <w:tab w:val="center" w:pos="1320"/>
              </w:tabs>
              <w:spacing w:after="240"/>
              <w:ind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Открытый конкурс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по выбору управляющей организации 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 заключения договоров управления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многоквартирным домом, расположенным по адресу: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Толсты, ул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расный Сеятель д.13 </w:t>
            </w:r>
          </w:p>
        </w:tc>
      </w:tr>
      <w:tr w:rsidR="001825FC" w:rsidTr="00BA4DCD">
        <w:trPr>
          <w:trHeight w:val="15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предоставления услуг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 Толсты</w:t>
            </w:r>
          </w:p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Лот № 1 ул. Красный Сеятель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.13</w:t>
            </w:r>
          </w:p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25FC" w:rsidTr="00BA4DCD">
        <w:trPr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проведения осмотров заинтересованными лицами объекта конкурса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Осмотр заинтересованными лицами объекта конкурса производится каждые 7 рабочих дней с даты опубликования извещения о проведении конкурса, но не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чем за 2 рабочих дня до даты окончания срока подачи заявок на участие в конкурсе.</w:t>
            </w:r>
          </w:p>
        </w:tc>
      </w:tr>
      <w:tr w:rsidR="001825FC" w:rsidTr="00BA4DCD">
        <w:trPr>
          <w:trHeight w:val="9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обязательных работ и услуг</w:t>
            </w:r>
          </w:p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Табл.1</w:t>
            </w:r>
          </w:p>
        </w:tc>
      </w:tr>
      <w:tr w:rsidR="001825FC" w:rsidTr="00BA4DCD">
        <w:trPr>
          <w:trHeight w:val="662"/>
        </w:trPr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825FC" w:rsidTr="00BA4DCD">
        <w:trPr>
          <w:trHeight w:val="59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Размер платы за содержание и ремонт  объектов конкурса (стоимость содержания в год)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Табл.2</w:t>
            </w:r>
          </w:p>
        </w:tc>
      </w:tr>
      <w:tr w:rsidR="001825FC" w:rsidTr="00BA4DCD">
        <w:trPr>
          <w:trHeight w:val="59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Срок внесения собственниками помещений в многоквартирном доме платы за содержание и ремонт жилого помещения, и коммунальные услуги.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Внесение собственниками помещений в многоквартирном доме платы за содержание и ремонт жилого помещения, и коммунальные услуги производится каждый месяц до 10 числа следующего за отчетным периодом.</w:t>
            </w:r>
          </w:p>
        </w:tc>
      </w:tr>
      <w:tr w:rsidR="001825FC" w:rsidTr="00BA4DCD">
        <w:trPr>
          <w:trHeight w:val="59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участникам открытого конкурса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1.Соответствие претендентов установленным федеральными законами требованиям к лицам, осуществляющим выполнение работ,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оказание услуг, предусмотренных договором управления многоквартирным домом;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3.Деятельность претендента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период;</w:t>
            </w:r>
          </w:p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</w:t>
            </w:r>
          </w:p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6.Обеспечение заявки 0 рублей.</w:t>
            </w:r>
          </w:p>
        </w:tc>
      </w:tr>
      <w:tr w:rsidR="001825FC" w:rsidTr="00BA4DCD">
        <w:trPr>
          <w:trHeight w:val="8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Форма заявки на участие в конкурсе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Конкурсная заявка подается по форме, представленной в конкурсной документации. Претендент вправе подать  заявку на участие в конкурсе только в отношении лотов. Одно лицо вправе подать в отношении одного лота только одну заявку.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оформлению заявок на участие в конкурсе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Претендент подает заявку на участие в конкурсе, составленную на русском языке в письменной форме в запечатанном конверте. Заявка подписывается руководителем, скрепляется печатью и не имеет юридической силы без приложенных документов согласно перечню документов к заявке. Все данные и документы, поданные участниками, должны быть также заверены подписью руководителя и бухгалтером, печатью организации. При  отсутствии приложения к заявке согласно перечню документов заявка  участника подлежит вскрытию, но не может быть оценена конкурсной комиссией и будет отклонена как не соответствующая условиям конкурса.</w:t>
            </w:r>
          </w:p>
        </w:tc>
      </w:tr>
      <w:tr w:rsidR="001825FC" w:rsidTr="00BA4DCD">
        <w:trPr>
          <w:trHeight w:val="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Документы, входящие в состав заявки на участие в конкурсе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Сведения и документы о претенденте должны содержать: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наименование, организационно-правовую форму, место нахождения, почтовый адрес - для юридического лица;</w:t>
            </w:r>
          </w:p>
          <w:p w:rsidR="001825FC" w:rsidRDefault="001825FC">
            <w:pPr>
              <w:tabs>
                <w:tab w:val="left" w:pos="522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фамилию, имя, отчество, данные документа, удостоверяющего личность, место жительства - для индивидуального предпринимателя;</w:t>
            </w:r>
          </w:p>
          <w:p w:rsidR="001825FC" w:rsidRDefault="001825FC">
            <w:pPr>
              <w:tabs>
                <w:tab w:val="left" w:pos="387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номер телефона;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выписку из Единого государственного реестра юридических лиц - для юридического лица;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выписку из Единого государственного реестра индивидуальных предпринимателей – для индивидуального предпринимателя;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1825FC" w:rsidRDefault="001825FC">
            <w:pPr>
              <w:tabs>
                <w:tab w:val="left" w:pos="417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копии документов, подтверждающих соответствие претендента требованию, установленному </w:t>
            </w:r>
            <w:hyperlink r:id="rId5" w:anchor="sub_10151" w:history="1">
              <w:r>
                <w:rPr>
                  <w:rStyle w:val="a5"/>
                  <w:rFonts w:ascii="Times New Roman" w:eastAsia="Times New Roman" w:hAnsi="Times New Roman" w:cs="Times New Roman"/>
                </w:rPr>
                <w:t>подпунктом 1 пункта 15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Правил проведения органом местного самоуправления открытого конкурса по отбору управляющей организации для управления многоквартирным домом,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1825FC" w:rsidRDefault="001825FC">
            <w:pPr>
              <w:tabs>
                <w:tab w:val="left" w:pos="432"/>
              </w:tabs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копии утвержденного бухгалтерского баланса за последний отчетный период;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и место  подачи заявок на участие в конкурсе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 на участие в конкурсе подаются с 10.04.2015г.   до 09-00 ч. (местное время) 11.05.2015г. по адресу:</w:t>
            </w:r>
            <w:r>
              <w:rPr>
                <w:rFonts w:ascii="Times New Roman" w:eastAsia="Times New Roman" w:hAnsi="Times New Roman" w:cs="Times New Roman"/>
              </w:rPr>
              <w:t xml:space="preserve">457213 Челябинская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Варненский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Толсты, ул. Уральская ,1а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Дата, время, место вскрытия конвертов с заявками  на участие в конкурсе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Вскрытие конвертов с заявками  на участие в конкурсе производится Единой  комиссией  по  размещению муниципального заказа в 09-00 часов (местное время)     11.05. 2015г. по адресу 457213 Челябинская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Варненский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Толсты, ул. Уральская ,1а, 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Дата, время, место рассмотрения заявок   на участие в конкурсе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Рассмотрение заявок на участие в конкурсе производится Единой  комиссией  по  размещению муниципального заказа в 09-00 часов (местное время)    12.05. 2015г. по адресу: 457213 Челябинская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Варненский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Толсты, ул. Уральская ,1а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Дата, время, место и порядок проведения конкурса</w:t>
            </w:r>
          </w:p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Конкурс проводится в 10-00 часов (местное время)    12.05.2015 г. по адресу: 457213 Челябинская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Варненский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район, 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Толсты, ул. Уральская ,1а Порядок проведения конкурса и определения победителей конкурса производится в соответствии с частью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</w:rPr>
              <w:t xml:space="preserve"> Правил проведения органом местного самоуправления открытого конкурса по отбору управляющей организации для управления многоквартирным домом (утв. </w:t>
            </w:r>
            <w:hyperlink r:id="rId6" w:anchor="sub_0" w:history="1">
              <w:r>
                <w:rPr>
                  <w:rStyle w:val="a5"/>
                  <w:rFonts w:ascii="Times New Roman" w:eastAsia="Times New Roman" w:hAnsi="Times New Roman" w:cs="Times New Roman"/>
                </w:rPr>
                <w:t>постановлением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Правительства РФ от 6 февраля 2006 г. № 75).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Срок, в течение которого победитель конкурса должен подписать договоры управления многоквартирным домом</w:t>
            </w:r>
          </w:p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Победитель конкурса в течение 10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даты утверждения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Победитель конкурса в течение 20 дней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даты утверждения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порядке, установленном статьей 445 Гражданского кодекса Российской Федерации.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порядку изменения обязатель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ств ст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орон по договору управления многоквартирным домом</w:t>
            </w:r>
          </w:p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начала выполнения обязательств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более 30 дней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даты окончания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срока направления собственникам помещений в многоквартирном доме подписанных управляющей организацией и подготовленных проектов договоров управления многоквартирным домом.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Порядок оплаты собственниками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Собственник вправе оплачивать фактически выполненные работы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оказанные услуги. В случае невыполнения работ или непредставления услуг, предусмотренных договором управления многоквартирным домом, управляющая организация обязана уведомить собственников помещений в таком доме о причинах нарушения соответствующих условий договора путем размещения информации в местах, удобных для ознакомления собственниками помещений в многоквартирном доме.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и ремонт жилого помещения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Правилами предоставления коммунальных услуг гражданам для составления акта не предоставления или предоставления коммунальных услуг ненадлежащего качества.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(Постановление Правительства Российской Федерации от 13 августа 2006г.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продолжительность»).</w:t>
            </w:r>
            <w:proofErr w:type="gramEnd"/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Если невыполненные работы и (или) не оказанные услуги могут быть выполнены (оказаны) позже, управляющая организация обязана предоставить информацию о сроках их выполнения (оказания), а при невыполнении (неоказании) обязана произвести перерасчет за текущий месяц. Собственники помещений в многоквартирном доме вправе требовать изменения размера платы в случае невыполнения работ и (или) неоказанию услуг по управлению, содержанию и ремонту общего имущества в многоквартирном доме.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Формы и способы осуществления собственниками помещений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выполнением управляющей организацией ее обязательств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Формы и способы осуществления собственниками помещений в многоквартирном доме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выполнением управляющей организацией ее обязательств по договорам управления многоквартирным домом предусматривают:</w:t>
            </w:r>
          </w:p>
          <w:p w:rsidR="001825FC" w:rsidRDefault="001825FC" w:rsidP="001825FC">
            <w:pPr>
              <w:numPr>
                <w:ilvl w:val="0"/>
                <w:numId w:val="2"/>
              </w:numPr>
              <w:spacing w:after="0" w:line="240" w:lineRule="auto"/>
              <w:ind w:left="0" w:firstLine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обязанность управляющей организации предоставлять по запросу собственника помещения в многоквартирном доме в течение 3 рабочих дней документы, связанные с выполнением обязательств по договору управления многоквартирным домом;</w:t>
            </w:r>
          </w:p>
          <w:p w:rsidR="001825FC" w:rsidRDefault="001825F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выполненныхработах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оказанных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услугах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организациями.</w:t>
            </w:r>
          </w:p>
        </w:tc>
      </w:tr>
      <w:tr w:rsidR="001825FC" w:rsidTr="00BA4D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действия договора управления многоквартирным домом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действия договора управления многоквартирным домом составляет 1год. Срок действия указанных договоров продляется  на 3 месяца, если:</w:t>
            </w:r>
          </w:p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      </w:r>
          </w:p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      </w:r>
          </w:p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3 года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      </w:r>
            <w:proofErr w:type="gramEnd"/>
          </w:p>
          <w:p w:rsidR="001825FC" w:rsidRDefault="001825FC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      </w:r>
          </w:p>
        </w:tc>
      </w:tr>
    </w:tbl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Председатель конкурсной комиссии</w:t>
      </w: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b/>
          <w:szCs w:val="24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b/>
          <w:szCs w:val="24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szCs w:val="24"/>
        </w:rPr>
        <w:tab/>
      </w:r>
      <w:r>
        <w:rPr>
          <w:rFonts w:ascii="Times New Roman" w:eastAsia="Times New Roman" w:hAnsi="Times New Roman" w:cs="Times New Roman"/>
          <w:b/>
          <w:szCs w:val="24"/>
        </w:rPr>
        <w:tab/>
        <w:t>В.А.Белоус</w:t>
      </w: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tbl>
      <w:tblPr>
        <w:tblpPr w:leftFromText="180" w:rightFromText="180" w:bottomFromText="200" w:vertAnchor="text" w:horzAnchor="margin" w:tblpY="-77"/>
        <w:tblW w:w="11400" w:type="dxa"/>
        <w:tblLayout w:type="fixed"/>
        <w:tblLook w:val="04A0"/>
      </w:tblPr>
      <w:tblGrid>
        <w:gridCol w:w="6107"/>
        <w:gridCol w:w="2691"/>
        <w:gridCol w:w="837"/>
        <w:gridCol w:w="1765"/>
      </w:tblGrid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D59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  <w:bookmarkEnd w:id="0"/>
          </w:p>
        </w:tc>
        <w:tc>
          <w:tcPr>
            <w:tcW w:w="2693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/>
              <w:rPr>
                <w:lang w:eastAsia="en-US"/>
              </w:rPr>
            </w:pPr>
          </w:p>
        </w:tc>
        <w:tc>
          <w:tcPr>
            <w:tcW w:w="1766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6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25FC" w:rsidTr="001825FC">
        <w:trPr>
          <w:trHeight w:val="31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6" w:type="dxa"/>
            <w:gridSpan w:val="3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6" w:type="dxa"/>
            <w:gridSpan w:val="3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Толстиннского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 В.А.Белоус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(должность,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ф.и.о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органа местного самоуправления,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456213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олсты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,ул. Уральская,1а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являющегося организатором конкурса, почтовый индекс и адрес,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тел./факс (35142)—51-13, 3-03-59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телефон, факс, адрес электронной почты)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 апреля 2015 г.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утверждения)</w:t>
            </w:r>
          </w:p>
        </w:tc>
      </w:tr>
      <w:tr w:rsidR="001825FC" w:rsidTr="001825FC">
        <w:trPr>
          <w:trHeight w:val="120"/>
        </w:trPr>
        <w:tc>
          <w:tcPr>
            <w:tcW w:w="6111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6" w:type="dxa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25FC" w:rsidTr="001825FC">
        <w:trPr>
          <w:trHeight w:val="255"/>
        </w:trPr>
        <w:tc>
          <w:tcPr>
            <w:tcW w:w="11407" w:type="dxa"/>
            <w:gridSpan w:val="4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</w:tc>
      </w:tr>
      <w:tr w:rsidR="001825FC" w:rsidTr="001825FC">
        <w:trPr>
          <w:trHeight w:val="255"/>
        </w:trPr>
        <w:tc>
          <w:tcPr>
            <w:tcW w:w="11407" w:type="dxa"/>
            <w:gridSpan w:val="4"/>
            <w:shd w:val="clear" w:color="auto" w:fill="FFFFFF"/>
            <w:noWrap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обязательных работ и услуг по содержанию и ремонту общего имущества собственников помещений </w:t>
            </w:r>
          </w:p>
        </w:tc>
      </w:tr>
      <w:tr w:rsidR="001825FC" w:rsidTr="001825FC">
        <w:trPr>
          <w:trHeight w:val="420"/>
        </w:trPr>
        <w:tc>
          <w:tcPr>
            <w:tcW w:w="11407" w:type="dxa"/>
            <w:gridSpan w:val="4"/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многоквартирных  домах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Толстинского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поселения,  расположенных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с. Толсты, являющихся объектом конкурса.</w:t>
            </w:r>
          </w:p>
        </w:tc>
      </w:tr>
      <w:tr w:rsidR="001825FC" w:rsidTr="001825FC">
        <w:trPr>
          <w:trHeight w:val="7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ind w:hanging="2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Годовая плата (рублей)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на 1 кв.м. общей площади (рублей в месяц)</w:t>
            </w:r>
          </w:p>
        </w:tc>
      </w:tr>
      <w:tr w:rsidR="001825FC" w:rsidTr="001825FC">
        <w:trPr>
          <w:trHeight w:val="270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Содержание помещений, входящих в состав общего имущества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Влажная уборка тамбуров, лестничных площадок и маршей, кабин лифта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раза в месяц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426 600,00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0,92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Сухая уборка тамбуров, лестничных площадок и маршей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раза в неделю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дверей, дверных ручек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раза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Мытье окон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раза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Уборка площадки перед входом в подъезд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раз в месяц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426 600,00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0,92</w:t>
            </w:r>
          </w:p>
        </w:tc>
      </w:tr>
      <w:tr w:rsidR="001825FC" w:rsidTr="001825FC">
        <w:trPr>
          <w:trHeight w:val="225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Подготовка многоквартирного дома к сезонной эксплуатации</w:t>
            </w:r>
          </w:p>
        </w:tc>
      </w:tr>
      <w:tr w:rsidR="001825FC" w:rsidTr="001825FC">
        <w:trPr>
          <w:trHeight w:val="10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состояния помещений подвалов, входов в подвалы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приямков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дверей,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817 700,00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1,76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Гидравлические   испытания теплообменного оборудования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по очистке теплообменного оборудования для удаления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накипно-коррозионных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отложений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Испытание на прочность и плотность (гидравлические испытания) узлов ввода и систем отопления, промывка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817 700,00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1,76</w:t>
            </w:r>
          </w:p>
        </w:tc>
      </w:tr>
      <w:tr w:rsidR="001825FC" w:rsidTr="001825FC">
        <w:trPr>
          <w:trHeight w:val="270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Проведение технических осмотров и мелкий ремонт</w:t>
            </w:r>
          </w:p>
        </w:tc>
      </w:tr>
      <w:tr w:rsidR="001825FC" w:rsidTr="001825FC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электрокабеля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замеры сопротивления изоляции проводов, трубопроводов и восстановление цепей заземления по результатам проверки в соответствии с техническими требованиями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1 987 700,00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4,28</w:t>
            </w:r>
          </w:p>
        </w:tc>
      </w:tr>
      <w:tr w:rsidR="001825FC" w:rsidTr="001825FC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Восстановление герметичности участков трубопроводов  и соединительных элементов в случае их разгерметизации, элементов внутренней канализации, канализационных вытяжек, внутреннего водостока, дренажных систем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76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Проверка работоспособности (ремонт, замена) оборудования и отопительных приборов, водоразборных приборов (смесителей, кранов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относящихся к общему имуществу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раз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выполняемые по внутренней отделке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Регулировка систем отопления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вентиляционных каналов и шахт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 выполняемые по ремонту  крыш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лестницы,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балконы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рыльца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(зонты-козырьки)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входвми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подъезды,балконами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верхних этажей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выполняемые по ремонту стен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выполняемые по ремонту фундаментов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Восстановление или замена отдельных элементов крылец и зонтов над входами в здание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оконных и дверных заполнений, ремонт отдельных участков пола в местах общего пользования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Аварийное обслуживание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всего года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Дератизация, дезинсекция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1 244 300,00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6,96</w:t>
            </w:r>
          </w:p>
        </w:tc>
      </w:tr>
      <w:tr w:rsidR="001825FC" w:rsidTr="001825FC">
        <w:trPr>
          <w:trHeight w:val="255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Вывоз бытовых отходов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365 500,00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0,79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365 500,00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0,79</w:t>
            </w:r>
          </w:p>
        </w:tc>
      </w:tr>
      <w:tr w:rsidR="001825FC" w:rsidTr="001825FC">
        <w:trPr>
          <w:trHeight w:val="270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Обслуживание, поверка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приборов учета</w:t>
            </w:r>
          </w:p>
        </w:tc>
      </w:tr>
      <w:tr w:rsidR="001825FC" w:rsidTr="001825FC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Обслуживание, поверка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приборов учета воды и тепла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техническим паспортом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825FC" w:rsidTr="001825FC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приложению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2 854 100,00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25FC" w:rsidRDefault="00182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10,43</w:t>
            </w:r>
          </w:p>
        </w:tc>
      </w:tr>
      <w:tr w:rsidR="001825FC" w:rsidTr="001825FC">
        <w:trPr>
          <w:trHeight w:val="270"/>
        </w:trPr>
        <w:tc>
          <w:tcPr>
            <w:tcW w:w="11407" w:type="dxa"/>
            <w:gridSpan w:val="4"/>
            <w:noWrap/>
            <w:vAlign w:val="bottom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Смена изношенных конструкций, деталей, узлов в процентах от общего объема их в жилом доме не должна превышать: для кровельных покрытий - 50 %</w:t>
            </w:r>
          </w:p>
        </w:tc>
      </w:tr>
      <w:tr w:rsidR="001825FC" w:rsidTr="001825FC">
        <w:trPr>
          <w:trHeight w:val="225"/>
        </w:trPr>
        <w:tc>
          <w:tcPr>
            <w:tcW w:w="6111" w:type="dxa"/>
            <w:noWrap/>
            <w:vAlign w:val="bottom"/>
            <w:hideMark/>
          </w:tcPr>
          <w:p w:rsidR="001825FC" w:rsidRDefault="001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остальных конструкций, отделочных покрытий и инженерного оборудования 15%</w:t>
            </w:r>
          </w:p>
        </w:tc>
        <w:tc>
          <w:tcPr>
            <w:tcW w:w="2693" w:type="dxa"/>
            <w:noWrap/>
            <w:vAlign w:val="bottom"/>
            <w:hideMark/>
          </w:tcPr>
          <w:p w:rsidR="001825FC" w:rsidRDefault="001825FC">
            <w:pPr>
              <w:spacing w:after="0"/>
              <w:rPr>
                <w:lang w:eastAsia="en-US"/>
              </w:rPr>
            </w:pPr>
          </w:p>
        </w:tc>
        <w:tc>
          <w:tcPr>
            <w:tcW w:w="837" w:type="dxa"/>
            <w:noWrap/>
            <w:vAlign w:val="bottom"/>
            <w:hideMark/>
          </w:tcPr>
          <w:p w:rsidR="001825FC" w:rsidRDefault="001825FC">
            <w:pPr>
              <w:spacing w:after="0"/>
              <w:rPr>
                <w:lang w:eastAsia="en-US"/>
              </w:rPr>
            </w:pPr>
          </w:p>
        </w:tc>
        <w:tc>
          <w:tcPr>
            <w:tcW w:w="1766" w:type="dxa"/>
            <w:noWrap/>
            <w:vAlign w:val="center"/>
            <w:hideMark/>
          </w:tcPr>
          <w:p w:rsidR="001825FC" w:rsidRDefault="001825FC">
            <w:pPr>
              <w:spacing w:after="0"/>
              <w:rPr>
                <w:lang w:eastAsia="en-US"/>
              </w:rPr>
            </w:pPr>
          </w:p>
        </w:tc>
      </w:tr>
    </w:tbl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825FC" w:rsidRDefault="001825FC" w:rsidP="001825FC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Табл.2</w:t>
      </w:r>
    </w:p>
    <w:p w:rsidR="001825FC" w:rsidRDefault="001825FC" w:rsidP="001825FC">
      <w:pPr>
        <w:rPr>
          <w:rFonts w:ascii="Times New Roman" w:hAnsi="Times New Roman" w:cs="Times New Roman"/>
        </w:rPr>
      </w:pPr>
    </w:p>
    <w:tbl>
      <w:tblPr>
        <w:tblW w:w="10691" w:type="dxa"/>
        <w:tblInd w:w="103" w:type="dxa"/>
        <w:tblLook w:val="04A0"/>
      </w:tblPr>
      <w:tblGrid>
        <w:gridCol w:w="486"/>
        <w:gridCol w:w="592"/>
        <w:gridCol w:w="3727"/>
        <w:gridCol w:w="1033"/>
        <w:gridCol w:w="1073"/>
        <w:gridCol w:w="1194"/>
        <w:gridCol w:w="1150"/>
        <w:gridCol w:w="1436"/>
      </w:tblGrid>
      <w:tr w:rsidR="001825FC" w:rsidTr="001825FC">
        <w:trPr>
          <w:trHeight w:val="16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(адрес)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платы за содержание и ремонт жилого и нежилого помещения, руб./кв.м. в месяц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обеспечения заявки 0%, руб.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по объекту по содержанию и ремонту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обеспечения исполнения обязательств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жилых помещений и нежилых помещений не входящих в состав общего имущества в многоквартирном доме</w:t>
            </w:r>
          </w:p>
        </w:tc>
      </w:tr>
      <w:tr w:rsidR="001825FC" w:rsidTr="001825FC">
        <w:trPr>
          <w:trHeight w:val="3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25FC" w:rsidRDefault="001825F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825FC" w:rsidRDefault="001825FC">
            <w:pPr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ул. Красный Сеятель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д.13</w:t>
            </w:r>
          </w:p>
          <w:p w:rsidR="001825FC" w:rsidRDefault="001825FC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 с. Толсты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6,96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ind w:left="-17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5872,155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825FC" w:rsidRDefault="00182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25FC" w:rsidRDefault="001825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25FC" w:rsidRDefault="001825FC">
            <w:pPr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843,7</w:t>
            </w:r>
          </w:p>
          <w:p w:rsidR="001825FC" w:rsidRDefault="001825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825FC" w:rsidRDefault="001825FC" w:rsidP="001825FC">
      <w:pPr>
        <w:rPr>
          <w:rFonts w:ascii="Times New Roman" w:hAnsi="Times New Roman" w:cs="Times New Roman"/>
          <w:lang w:eastAsia="en-US"/>
        </w:rPr>
      </w:pPr>
    </w:p>
    <w:p w:rsidR="001825FC" w:rsidRDefault="001825FC" w:rsidP="00B4730C">
      <w:pPr>
        <w:spacing w:after="0" w:line="255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sectPr w:rsidR="001825FC" w:rsidSect="00B4730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42A5"/>
    <w:multiLevelType w:val="hybridMultilevel"/>
    <w:tmpl w:val="E362A134"/>
    <w:lvl w:ilvl="0" w:tplc="5428DAA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30C"/>
    <w:rsid w:val="001825FC"/>
    <w:rsid w:val="0035394F"/>
    <w:rsid w:val="00557DEB"/>
    <w:rsid w:val="005A18F4"/>
    <w:rsid w:val="00B4730C"/>
    <w:rsid w:val="00BA4DCD"/>
    <w:rsid w:val="00BC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3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82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AppData\Local\Temp\Rar$DI49.407\&#1048;&#1085;&#1092;&#1086;&#1088;&#1084;&#1072;&#1094;&#1080;&#1086;&#1085;&#1085;&#1072;&#1103;%20&#1082;&#1072;&#1088;&#1090;&#1072;%20&#1058;&#1086;&#1083;&#1089;&#1090;&#1099;.docx" TargetMode="External"/><Relationship Id="rId5" Type="http://schemas.openxmlformats.org/officeDocument/2006/relationships/hyperlink" Target="file:///C:\Users\User\AppData\Local\Temp\Rar$DI49.407\&#1048;&#1085;&#1092;&#1086;&#1088;&#1084;&#1072;&#1094;&#1080;&#1086;&#1085;&#1085;&#1072;&#1103;%20&#1082;&#1072;&#1088;&#1090;&#1072;%20&#1058;&#1086;&#1083;&#1089;&#1090;&#109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2015-04-06T09:39:00Z</dcterms:created>
  <dcterms:modified xsi:type="dcterms:W3CDTF">2015-04-28T09:10:00Z</dcterms:modified>
</cp:coreProperties>
</file>