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314960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pStyle w:val="6"/>
        <w:tabs>
          <w:tab w:val="left" w:pos="3920"/>
        </w:tabs>
      </w:pPr>
      <w:r>
        <w:t>СОВЕТ ДЕПУТАТОВ</w:t>
      </w: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AD2619" w:rsidRDefault="00AD2619" w:rsidP="00AD261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AD2619" w:rsidRPr="001E57B7" w:rsidRDefault="001E57B7" w:rsidP="00AD2619">
      <w:pPr>
        <w:rPr>
          <w:rFonts w:ascii="Times New Roman" w:hAnsi="Times New Roman" w:cs="Times New Roman"/>
          <w:sz w:val="32"/>
          <w:szCs w:val="32"/>
        </w:rPr>
      </w:pPr>
      <w:r w:rsidRPr="001E57B7">
        <w:rPr>
          <w:rFonts w:ascii="Times New Roman" w:hAnsi="Times New Roman" w:cs="Times New Roman"/>
          <w:sz w:val="32"/>
          <w:szCs w:val="32"/>
        </w:rPr>
        <w:t>От 29 апреля 2015</w:t>
      </w:r>
      <w:r w:rsidR="00AD2619" w:rsidRPr="001E57B7">
        <w:rPr>
          <w:rFonts w:ascii="Times New Roman" w:hAnsi="Times New Roman" w:cs="Times New Roman"/>
          <w:sz w:val="32"/>
          <w:szCs w:val="32"/>
        </w:rPr>
        <w:tab/>
      </w:r>
      <w:r w:rsidR="00AD2619" w:rsidRPr="001E57B7">
        <w:rPr>
          <w:rFonts w:ascii="Times New Roman" w:hAnsi="Times New Roman" w:cs="Times New Roman"/>
          <w:sz w:val="32"/>
          <w:szCs w:val="32"/>
        </w:rPr>
        <w:tab/>
      </w:r>
      <w:r w:rsidR="00AD2619" w:rsidRPr="001E57B7">
        <w:rPr>
          <w:rFonts w:ascii="Times New Roman" w:hAnsi="Times New Roman" w:cs="Times New Roman"/>
          <w:sz w:val="32"/>
          <w:szCs w:val="32"/>
        </w:rPr>
        <w:tab/>
      </w:r>
      <w:r w:rsidR="00AD2619" w:rsidRPr="001E57B7">
        <w:rPr>
          <w:rFonts w:ascii="Times New Roman" w:hAnsi="Times New Roman" w:cs="Times New Roman"/>
          <w:sz w:val="32"/>
          <w:szCs w:val="32"/>
        </w:rPr>
        <w:tab/>
        <w:t xml:space="preserve">№ </w:t>
      </w:r>
      <w:r w:rsidRPr="001E57B7">
        <w:rPr>
          <w:rFonts w:ascii="Times New Roman" w:hAnsi="Times New Roman" w:cs="Times New Roman"/>
          <w:sz w:val="32"/>
          <w:szCs w:val="32"/>
        </w:rPr>
        <w:t>21</w:t>
      </w:r>
    </w:p>
    <w:p w:rsidR="00AD2619" w:rsidRDefault="00AD2619" w:rsidP="00AD261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AD2619" w:rsidRDefault="00AD2619" w:rsidP="00AD261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за </w:t>
      </w:r>
      <w:r w:rsidR="00C86F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2014 год»</w:t>
      </w: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2014 год, Совет депутатов Катенинского сельского поселения  </w:t>
      </w:r>
    </w:p>
    <w:p w:rsidR="00AD2619" w:rsidRDefault="00AD2619" w:rsidP="00AD2619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AD2619" w:rsidRDefault="00AD2619" w:rsidP="00AD2619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2014 год по доходам в сумме </w:t>
      </w:r>
      <w:r w:rsidR="00CA04A1">
        <w:rPr>
          <w:rFonts w:ascii="Times New Roman" w:hAnsi="Times New Roman" w:cs="Times New Roman"/>
          <w:sz w:val="28"/>
          <w:szCs w:val="28"/>
        </w:rPr>
        <w:t>7266,2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 w:rsidR="00CA04A1">
        <w:rPr>
          <w:rFonts w:ascii="Times New Roman" w:hAnsi="Times New Roman" w:cs="Times New Roman"/>
          <w:sz w:val="28"/>
          <w:szCs w:val="28"/>
        </w:rPr>
        <w:t>6798,9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2.по распределению расходов по разделам, подразделам, целевым    статьям и видам расходов бюджетов Российской Федерации согласно приложению 2</w:t>
      </w: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по ведомственной структуре расходов согласно приложению 3</w:t>
      </w:r>
    </w:p>
    <w:p w:rsidR="00AD2619" w:rsidRDefault="00AD2619" w:rsidP="00AD2619">
      <w:pPr>
        <w:tabs>
          <w:tab w:val="left" w:pos="-567"/>
          <w:tab w:val="left" w:pos="3920"/>
        </w:tabs>
        <w:ind w:left="-426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Катенинского</w:t>
      </w:r>
    </w:p>
    <w:p w:rsidR="00AD2619" w:rsidRDefault="00AD2619" w:rsidP="00AD261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AD2619" w:rsidRDefault="00AD2619" w:rsidP="00AD261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AD2619" w:rsidRDefault="00AD2619" w:rsidP="00AD2619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AD2619" w:rsidRDefault="00AD2619" w:rsidP="00AD2619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</w:t>
      </w:r>
    </w:p>
    <w:p w:rsidR="00AD2619" w:rsidRDefault="00AD2619" w:rsidP="00AD2619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Катенинского сельского поселения</w:t>
      </w:r>
    </w:p>
    <w:p w:rsidR="00AD2619" w:rsidRPr="001E57B7" w:rsidRDefault="001E57B7" w:rsidP="00AD2619">
      <w:pPr>
        <w:tabs>
          <w:tab w:val="left" w:pos="3920"/>
        </w:tabs>
        <w:spacing w:line="240" w:lineRule="auto"/>
        <w:ind w:left="360"/>
        <w:jc w:val="right"/>
      </w:pPr>
      <w:r w:rsidRPr="001E57B7">
        <w:rPr>
          <w:sz w:val="20"/>
          <w:szCs w:val="20"/>
        </w:rPr>
        <w:t>№ 21 от 29 апреля 2015 года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AD2619" w:rsidTr="00AD2619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>
              <w:rPr>
                <w:rFonts w:ascii="Arial" w:hAnsi="Arial" w:cs="Arial"/>
                <w:b/>
                <w:sz w:val="16"/>
                <w:szCs w:val="16"/>
              </w:rPr>
              <w:t>Катенинского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сельского поселения за   3 квартал  2014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ублей</w:t>
            </w:r>
          </w:p>
        </w:tc>
      </w:tr>
      <w:tr w:rsidR="00AD2619" w:rsidTr="00AD2619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</w:tr>
      <w:tr w:rsidR="00AD2619" w:rsidTr="00AD261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 w:rsidP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5180,</w:t>
            </w:r>
            <w:r w:rsidR="007D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D2619" w:rsidTr="00AD2619">
        <w:trPr>
          <w:trHeight w:val="53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286,4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 масла,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490,7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 w:rsidP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A04A1">
              <w:rPr>
                <w:rFonts w:ascii="Arial" w:hAnsi="Arial" w:cs="Arial"/>
                <w:color w:val="000000"/>
                <w:sz w:val="16"/>
                <w:szCs w:val="16"/>
              </w:rPr>
              <w:t>24,6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2889,0</w:t>
            </w:r>
          </w:p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2619" w:rsidTr="00AD2619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</w:t>
            </w:r>
          </w:p>
        </w:tc>
      </w:tr>
      <w:tr w:rsidR="00AD2619" w:rsidTr="00AD261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127,8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182 1 06 06013 10 0000 110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 w:rsidP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</w:t>
            </w:r>
            <w:r w:rsidR="007D70D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182 1 06 06023 10 0000 110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CA04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756,8</w:t>
            </w:r>
          </w:p>
        </w:tc>
      </w:tr>
      <w:tr w:rsidR="00AD2619" w:rsidTr="00AD2619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21,4</w:t>
            </w:r>
          </w:p>
        </w:tc>
      </w:tr>
      <w:tr w:rsidR="00AD2619" w:rsidTr="00AD261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 w:rsidP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153,</w:t>
            </w:r>
            <w:r w:rsidR="007D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 w:rsidP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</w:t>
            </w:r>
            <w:r w:rsidR="007D70D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 w:rsidP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</w:t>
            </w:r>
            <w:r w:rsidR="007D70D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AD2619" w:rsidTr="00AD261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</w:tr>
      <w:tr w:rsidR="00AD2619" w:rsidTr="00AD261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1932,2</w:t>
            </w: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1605,0</w:t>
            </w:r>
          </w:p>
        </w:tc>
      </w:tr>
      <w:tr w:rsidR="00AD2619" w:rsidTr="00AD261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238,2</w:t>
            </w:r>
          </w:p>
        </w:tc>
      </w:tr>
      <w:tr w:rsidR="00AD2619" w:rsidTr="00AD2619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000 2 02  03002 10 0000 151</w:t>
            </w: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поселений на осуществление полномочий по подготовке и проведения статистических переписей</w:t>
            </w: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000 2 02 03003 10 0000 151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000 2 02 03015 10 0000 151</w:t>
            </w: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Субвенции бюджета поселений на осуществление первичного воинского учета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2619" w:rsidRDefault="00AC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89,0</w:t>
            </w:r>
          </w:p>
        </w:tc>
      </w:tr>
      <w:tr w:rsidR="00AD2619" w:rsidTr="00AD2619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000 2 07 05000 10 0000 180</w:t>
            </w:r>
          </w:p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2619" w:rsidTr="00AD2619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AD26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19" w:rsidRDefault="007D70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7266,2</w:t>
            </w:r>
          </w:p>
        </w:tc>
      </w:tr>
    </w:tbl>
    <w:p w:rsidR="00AD2619" w:rsidRDefault="00AD2619" w:rsidP="00AD2619">
      <w:pPr>
        <w:tabs>
          <w:tab w:val="left" w:pos="3920"/>
        </w:tabs>
        <w:ind w:left="360"/>
        <w:rPr>
          <w:sz w:val="28"/>
        </w:rPr>
      </w:pPr>
    </w:p>
    <w:p w:rsidR="00AD2619" w:rsidRDefault="00AD2619" w:rsidP="00AD2619">
      <w:pPr>
        <w:tabs>
          <w:tab w:val="left" w:pos="3920"/>
        </w:tabs>
        <w:ind w:left="360"/>
        <w:rPr>
          <w:sz w:val="28"/>
        </w:rPr>
      </w:pPr>
    </w:p>
    <w:p w:rsidR="00AD2619" w:rsidRDefault="00AD2619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E57B7" w:rsidRDefault="001E57B7" w:rsidP="00AD2619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AD2619" w:rsidRDefault="00AD2619" w:rsidP="00AD2619">
      <w:pPr>
        <w:pStyle w:val="a3"/>
        <w:numPr>
          <w:ilvl w:val="8"/>
          <w:numId w:val="1"/>
        </w:numPr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Приложение 2</w:t>
      </w:r>
    </w:p>
    <w:p w:rsidR="00AD2619" w:rsidRDefault="00AD2619" w:rsidP="00AD2619">
      <w:pPr>
        <w:pStyle w:val="a3"/>
        <w:numPr>
          <w:ilvl w:val="0"/>
          <w:numId w:val="1"/>
        </w:num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 решению Совета депутатов  </w:t>
      </w:r>
    </w:p>
    <w:p w:rsidR="00AD2619" w:rsidRDefault="00AD2619" w:rsidP="00AD2619">
      <w:pPr>
        <w:pStyle w:val="a3"/>
        <w:numPr>
          <w:ilvl w:val="0"/>
          <w:numId w:val="1"/>
        </w:numPr>
        <w:jc w:val="right"/>
        <w:rPr>
          <w:sz w:val="18"/>
          <w:szCs w:val="18"/>
        </w:rPr>
      </w:pPr>
      <w:r>
        <w:rPr>
          <w:sz w:val="18"/>
          <w:szCs w:val="18"/>
        </w:rPr>
        <w:t>Катенинского сельского</w:t>
      </w:r>
      <w:r>
        <w:rPr>
          <w:snapToGrid w:val="0"/>
          <w:sz w:val="18"/>
          <w:szCs w:val="18"/>
        </w:rPr>
        <w:t xml:space="preserve"> </w:t>
      </w:r>
      <w:r>
        <w:rPr>
          <w:sz w:val="18"/>
          <w:szCs w:val="18"/>
        </w:rPr>
        <w:t>поселения</w:t>
      </w:r>
    </w:p>
    <w:p w:rsidR="00AD2619" w:rsidRPr="001E57B7" w:rsidRDefault="00AD2619" w:rsidP="00AD2619">
      <w:pPr>
        <w:pStyle w:val="a3"/>
        <w:numPr>
          <w:ilvl w:val="7"/>
          <w:numId w:val="1"/>
        </w:numPr>
        <w:jc w:val="right"/>
        <w:outlineLvl w:val="0"/>
        <w:rPr>
          <w:sz w:val="18"/>
          <w:szCs w:val="18"/>
        </w:rPr>
      </w:pPr>
      <w:r w:rsidRPr="001E57B7">
        <w:rPr>
          <w:sz w:val="18"/>
          <w:szCs w:val="18"/>
        </w:rPr>
        <w:t>от    2</w:t>
      </w:r>
      <w:r w:rsidR="00CA04A1" w:rsidRPr="001E57B7">
        <w:rPr>
          <w:sz w:val="18"/>
          <w:szCs w:val="18"/>
        </w:rPr>
        <w:t>9</w:t>
      </w:r>
      <w:r w:rsidRPr="001E57B7">
        <w:rPr>
          <w:sz w:val="18"/>
          <w:szCs w:val="18"/>
        </w:rPr>
        <w:t xml:space="preserve"> </w:t>
      </w:r>
      <w:r w:rsidR="00CA04A1" w:rsidRPr="001E57B7">
        <w:rPr>
          <w:sz w:val="18"/>
          <w:szCs w:val="18"/>
        </w:rPr>
        <w:t>дека</w:t>
      </w:r>
      <w:r w:rsidRPr="001E57B7">
        <w:rPr>
          <w:sz w:val="18"/>
          <w:szCs w:val="18"/>
        </w:rPr>
        <w:t>бря  2014 г. № 1</w:t>
      </w:r>
      <w:r w:rsidR="00CA04A1" w:rsidRPr="001E57B7">
        <w:rPr>
          <w:sz w:val="18"/>
          <w:szCs w:val="18"/>
        </w:rPr>
        <w:t>8</w:t>
      </w:r>
      <w:r w:rsidRPr="001E57B7">
        <w:rPr>
          <w:sz w:val="18"/>
          <w:szCs w:val="18"/>
        </w:rPr>
        <w:t xml:space="preserve">                                 </w:t>
      </w: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AD2619" w:rsidTr="00AD26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D2619" w:rsidRDefault="00AD2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AD2619" w:rsidTr="00AD26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D2619" w:rsidRDefault="00AD2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 Катенинского </w:t>
            </w:r>
          </w:p>
        </w:tc>
      </w:tr>
      <w:tr w:rsidR="00AD2619" w:rsidTr="00AD26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D2619" w:rsidRDefault="00AD2619" w:rsidP="00C86F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сельского поселения за 2014  год</w:t>
            </w:r>
          </w:p>
        </w:tc>
      </w:tr>
    </w:tbl>
    <w:p w:rsidR="00AD2619" w:rsidRDefault="00AD2619" w:rsidP="00AD2619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9"/>
        <w:gridCol w:w="619"/>
        <w:gridCol w:w="464"/>
        <w:gridCol w:w="620"/>
        <w:gridCol w:w="567"/>
        <w:gridCol w:w="4694"/>
        <w:gridCol w:w="1180"/>
      </w:tblGrid>
      <w:tr w:rsidR="00AD2619" w:rsidTr="00AD2619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1072" w:type="dxa"/>
            <w:gridSpan w:val="2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1180" w:type="dxa"/>
            <w:gridSpan w:val="2"/>
            <w:noWrap/>
            <w:vAlign w:val="center"/>
            <w:hideMark/>
          </w:tcPr>
          <w:p w:rsidR="00AD2619" w:rsidRDefault="00AD2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</w:tr>
      <w:tr w:rsidR="00AD2619" w:rsidTr="00AD2619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AD2619" w:rsidTr="00AD2619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AD2619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2263,8</w:t>
            </w:r>
          </w:p>
        </w:tc>
      </w:tr>
      <w:tr w:rsidR="00AD2619" w:rsidTr="00AD26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450,3</w:t>
            </w:r>
          </w:p>
        </w:tc>
      </w:tr>
      <w:tr w:rsidR="00AD2619" w:rsidTr="00AD2619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1258,5</w:t>
            </w:r>
          </w:p>
        </w:tc>
      </w:tr>
      <w:tr w:rsidR="00AD2619" w:rsidTr="00AD26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555,0</w:t>
            </w:r>
          </w:p>
        </w:tc>
      </w:tr>
      <w:tr w:rsidR="00AD2619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89,0</w:t>
            </w:r>
          </w:p>
        </w:tc>
      </w:tr>
      <w:tr w:rsidR="00AD2619" w:rsidTr="00AD26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482,8</w:t>
            </w:r>
          </w:p>
        </w:tc>
      </w:tr>
      <w:tr w:rsidR="00AD2619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AD2619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1276,5</w:t>
            </w:r>
          </w:p>
        </w:tc>
      </w:tr>
      <w:tr w:rsidR="00AD2619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1950,8</w:t>
            </w:r>
          </w:p>
        </w:tc>
      </w:tr>
      <w:tr w:rsidR="00AD2619" w:rsidTr="001E57B7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619" w:rsidRDefault="007D70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6798,9</w:t>
            </w:r>
          </w:p>
        </w:tc>
      </w:tr>
      <w:tr w:rsidR="001E57B7" w:rsidTr="00AD26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B7" w:rsidRDefault="001E57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B7" w:rsidRDefault="001E57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B7" w:rsidRDefault="001E57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57B7" w:rsidRDefault="001E57B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1E57B7" w:rsidRDefault="00AD2619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</w:t>
      </w: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1E57B7" w:rsidRDefault="001E57B7" w:rsidP="00AD261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AD2619" w:rsidRDefault="00AD2619" w:rsidP="001E57B7">
      <w:pPr>
        <w:spacing w:line="240" w:lineRule="auto"/>
        <w:ind w:left="6120"/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 Приложение 3</w:t>
      </w:r>
    </w:p>
    <w:p w:rsidR="00AD2619" w:rsidRDefault="00AD2619" w:rsidP="00AD2619">
      <w:pPr>
        <w:pStyle w:val="a3"/>
        <w:numPr>
          <w:ilvl w:val="0"/>
          <w:numId w:val="2"/>
        </w:num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 решению Совета депутатов  </w:t>
      </w:r>
    </w:p>
    <w:p w:rsidR="00AD2619" w:rsidRDefault="00AD2619" w:rsidP="00AD2619">
      <w:pPr>
        <w:pStyle w:val="a3"/>
        <w:numPr>
          <w:ilvl w:val="0"/>
          <w:numId w:val="2"/>
        </w:numPr>
        <w:spacing w:line="240" w:lineRule="auto"/>
        <w:ind w:left="540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Катенинского сельского</w:t>
      </w:r>
      <w:r>
        <w:rPr>
          <w:snapToGrid w:val="0"/>
          <w:sz w:val="18"/>
          <w:szCs w:val="18"/>
        </w:rPr>
        <w:t xml:space="preserve"> </w:t>
      </w:r>
      <w:r>
        <w:rPr>
          <w:sz w:val="18"/>
          <w:szCs w:val="18"/>
        </w:rPr>
        <w:t>поселения</w:t>
      </w:r>
    </w:p>
    <w:p w:rsidR="001E57B7" w:rsidRPr="001E57B7" w:rsidRDefault="001E57B7" w:rsidP="001E57B7">
      <w:pPr>
        <w:pStyle w:val="a3"/>
        <w:numPr>
          <w:ilvl w:val="0"/>
          <w:numId w:val="2"/>
        </w:numPr>
        <w:tabs>
          <w:tab w:val="left" w:pos="3920"/>
        </w:tabs>
        <w:spacing w:line="240" w:lineRule="auto"/>
        <w:jc w:val="right"/>
      </w:pPr>
      <w:r w:rsidRPr="001E57B7">
        <w:rPr>
          <w:sz w:val="20"/>
          <w:szCs w:val="20"/>
        </w:rPr>
        <w:t>№ 21 от 29 апреля 2015 года</w:t>
      </w:r>
    </w:p>
    <w:p w:rsidR="00AD2619" w:rsidRDefault="00AD2619" w:rsidP="00AD2619">
      <w:pPr>
        <w:jc w:val="right"/>
        <w:rPr>
          <w:sz w:val="18"/>
          <w:szCs w:val="18"/>
        </w:rPr>
      </w:pPr>
    </w:p>
    <w:p w:rsidR="00AD2619" w:rsidRDefault="00AD2619" w:rsidP="00AD2619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Ведомственная структура расходов бюджета Катенинского сельского поселения за 2014 год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AD2619" w:rsidTr="00AD2619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740" w:type="dxa"/>
            <w:gridSpan w:val="3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700" w:type="dxa"/>
            <w:gridSpan w:val="3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760" w:type="dxa"/>
            <w:gridSpan w:val="3"/>
            <w:noWrap/>
            <w:vAlign w:val="center"/>
            <w:hideMark/>
          </w:tcPr>
          <w:p w:rsidR="00AD2619" w:rsidRDefault="00AD2619">
            <w:pPr>
              <w:rPr>
                <w:rFonts w:cs="Times New Roman"/>
              </w:rPr>
            </w:pPr>
          </w:p>
        </w:tc>
        <w:tc>
          <w:tcPr>
            <w:tcW w:w="1100" w:type="dxa"/>
            <w:gridSpan w:val="3"/>
            <w:noWrap/>
            <w:vAlign w:val="center"/>
            <w:hideMark/>
          </w:tcPr>
          <w:p w:rsidR="00AD2619" w:rsidRDefault="00AD2619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AD2619" w:rsidTr="001E57B7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AD2619" w:rsidTr="001E57B7">
        <w:trPr>
          <w:gridBefore w:val="1"/>
          <w:wBefore w:w="155" w:type="dxa"/>
          <w:trHeight w:val="43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AD2619" w:rsidTr="00AD261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D43E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6798,9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3ECF" w:rsidRDefault="00D43ECF" w:rsidP="00D43E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2263,8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450,3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450,3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450,3</w:t>
            </w:r>
          </w:p>
        </w:tc>
      </w:tr>
      <w:tr w:rsidR="00AD2619" w:rsidTr="00AD261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450,3</w:t>
            </w:r>
          </w:p>
        </w:tc>
      </w:tr>
      <w:tr w:rsidR="00AD2619" w:rsidTr="00AD261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Pr="00EF451A" w:rsidRDefault="00EF45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F451A">
              <w:rPr>
                <w:b/>
                <w:color w:val="000000"/>
                <w:sz w:val="18"/>
                <w:szCs w:val="18"/>
              </w:rPr>
              <w:t>1258,5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1258,5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EF45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1075,0</w:t>
            </w:r>
          </w:p>
        </w:tc>
      </w:tr>
      <w:tr w:rsidR="00AD2619" w:rsidTr="00AD261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593,2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EF451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481,8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96A">
              <w:rPr>
                <w:color w:val="000000"/>
                <w:sz w:val="18"/>
                <w:szCs w:val="18"/>
              </w:rPr>
              <w:t>83,5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183,5</w:t>
            </w:r>
          </w:p>
        </w:tc>
      </w:tr>
      <w:tr w:rsidR="00AD2619" w:rsidTr="00AD261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1A1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1A17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500,8</w:t>
            </w:r>
          </w:p>
        </w:tc>
      </w:tr>
      <w:tr w:rsidR="00AD2619" w:rsidTr="00AD261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500,8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93596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54,2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89,0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89,0</w:t>
            </w:r>
          </w:p>
        </w:tc>
      </w:tr>
      <w:tr w:rsidR="00AD2619" w:rsidTr="00AD261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89,0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89,0</w:t>
            </w:r>
          </w:p>
        </w:tc>
      </w:tr>
      <w:tr w:rsidR="00AD2619" w:rsidTr="00AD261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81,0</w:t>
            </w:r>
          </w:p>
        </w:tc>
      </w:tr>
      <w:tr w:rsidR="00AD2619" w:rsidTr="00AD261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530CE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8,0</w:t>
            </w:r>
          </w:p>
        </w:tc>
      </w:tr>
      <w:tr w:rsidR="0003498F" w:rsidTr="0003498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547B77">
              <w:rPr>
                <w:color w:val="000000"/>
                <w:sz w:val="18"/>
                <w:szCs w:val="18"/>
              </w:rPr>
              <w:t>482,7</w:t>
            </w:r>
          </w:p>
        </w:tc>
      </w:tr>
      <w:tr w:rsidR="0003498F" w:rsidTr="0003498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b/>
                <w:bCs/>
                <w:sz w:val="18"/>
                <w:szCs w:val="18"/>
              </w:rPr>
            </w:pPr>
            <w:r w:rsidRPr="00034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547B77">
              <w:rPr>
                <w:color w:val="000000"/>
                <w:sz w:val="18"/>
                <w:szCs w:val="18"/>
              </w:rPr>
              <w:t>482,7</w:t>
            </w:r>
          </w:p>
        </w:tc>
      </w:tr>
      <w:tr w:rsidR="0003498F" w:rsidTr="0003498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547B77">
              <w:rPr>
                <w:color w:val="000000"/>
                <w:sz w:val="18"/>
                <w:szCs w:val="18"/>
              </w:rPr>
              <w:t>482,7</w:t>
            </w:r>
          </w:p>
        </w:tc>
      </w:tr>
      <w:tr w:rsidR="0003498F" w:rsidTr="0003498F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03498F">
              <w:rPr>
                <w:sz w:val="18"/>
                <w:szCs w:val="18"/>
              </w:rPr>
              <w:t>Варненском</w:t>
            </w:r>
            <w:proofErr w:type="spellEnd"/>
            <w:r w:rsidRPr="0003498F">
              <w:rPr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Pr="0003498F" w:rsidRDefault="0003498F">
            <w:pPr>
              <w:jc w:val="center"/>
              <w:rPr>
                <w:sz w:val="18"/>
                <w:szCs w:val="18"/>
              </w:rPr>
            </w:pPr>
            <w:r w:rsidRPr="0003498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547B77">
              <w:rPr>
                <w:color w:val="000000"/>
                <w:sz w:val="18"/>
                <w:szCs w:val="18"/>
              </w:rPr>
              <w:t>482,7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03498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482,7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 w:rsidP="000349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03498F" w:rsidTr="0003498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DE7CDC">
              <w:rPr>
                <w:i/>
                <w:iCs/>
                <w:color w:val="000000"/>
                <w:sz w:val="18"/>
                <w:szCs w:val="18"/>
              </w:rPr>
              <w:t>736,0</w:t>
            </w:r>
          </w:p>
        </w:tc>
      </w:tr>
      <w:tr w:rsidR="0003498F" w:rsidTr="0003498F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8F" w:rsidRDefault="000349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98F" w:rsidRDefault="0003498F" w:rsidP="0003498F">
            <w:pPr>
              <w:jc w:val="right"/>
            </w:pPr>
            <w:r w:rsidRPr="00DE7CDC">
              <w:rPr>
                <w:i/>
                <w:iCs/>
                <w:color w:val="000000"/>
                <w:sz w:val="18"/>
                <w:szCs w:val="18"/>
              </w:rPr>
              <w:t>736,0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736,0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D43E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1276,6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1087,9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1087,9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863,5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224,4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188,7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7953503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77,6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41,2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AD261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41,9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1950,8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1950,8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1950,8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29,1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1921,7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1921,7</w:t>
            </w:r>
          </w:p>
        </w:tc>
      </w:tr>
      <w:tr w:rsidR="00AD2619" w:rsidTr="00AD2619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1475,4</w:t>
            </w:r>
          </w:p>
        </w:tc>
      </w:tr>
      <w:tr w:rsidR="00AD2619" w:rsidTr="00AD26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0349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446,3</w:t>
            </w:r>
          </w:p>
        </w:tc>
      </w:tr>
      <w:tr w:rsidR="00AD2619" w:rsidTr="00AD26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19" w:rsidRDefault="00AD261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619" w:rsidRDefault="00D43ECF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6798,9</w:t>
            </w:r>
          </w:p>
        </w:tc>
      </w:tr>
    </w:tbl>
    <w:p w:rsidR="00AD2619" w:rsidRDefault="00AD2619" w:rsidP="00AD2619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AD2619" w:rsidRDefault="00AD2619" w:rsidP="00AD2619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AD2619" w:rsidRDefault="00AD2619" w:rsidP="00AD2619">
      <w:pPr>
        <w:tabs>
          <w:tab w:val="left" w:pos="3920"/>
        </w:tabs>
        <w:ind w:left="142" w:hanging="284"/>
      </w:pPr>
    </w:p>
    <w:p w:rsidR="00AD2619" w:rsidRDefault="00AD2619" w:rsidP="00AD2619">
      <w:pPr>
        <w:rPr>
          <w:rFonts w:ascii="Times New Roman" w:hAnsi="Times New Roman" w:cs="Times New Roman"/>
          <w:sz w:val="28"/>
          <w:szCs w:val="28"/>
        </w:rPr>
      </w:pPr>
    </w:p>
    <w:p w:rsidR="00CA04A1" w:rsidRDefault="00CA04A1"/>
    <w:sectPr w:rsidR="00CA04A1" w:rsidSect="00AD2619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25"/>
    <w:multiLevelType w:val="hybridMultilevel"/>
    <w:tmpl w:val="151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7E41"/>
    <w:multiLevelType w:val="hybridMultilevel"/>
    <w:tmpl w:val="C512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619"/>
    <w:rsid w:val="0003498F"/>
    <w:rsid w:val="001A177F"/>
    <w:rsid w:val="001E57B7"/>
    <w:rsid w:val="00512837"/>
    <w:rsid w:val="00530CE7"/>
    <w:rsid w:val="006D486C"/>
    <w:rsid w:val="007D70D0"/>
    <w:rsid w:val="007E4B05"/>
    <w:rsid w:val="0093596A"/>
    <w:rsid w:val="00AC357B"/>
    <w:rsid w:val="00AD2619"/>
    <w:rsid w:val="00B87714"/>
    <w:rsid w:val="00C271A9"/>
    <w:rsid w:val="00C86FE5"/>
    <w:rsid w:val="00CA04A1"/>
    <w:rsid w:val="00CC7940"/>
    <w:rsid w:val="00D43ECF"/>
    <w:rsid w:val="00E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6C"/>
  </w:style>
  <w:style w:type="paragraph" w:styleId="6">
    <w:name w:val="heading 6"/>
    <w:basedOn w:val="a"/>
    <w:next w:val="a"/>
    <w:link w:val="60"/>
    <w:semiHidden/>
    <w:unhideWhenUsed/>
    <w:qFormat/>
    <w:rsid w:val="00AD261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D261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AD2619"/>
    <w:pPr>
      <w:ind w:left="720"/>
      <w:contextualSpacing/>
    </w:pPr>
  </w:style>
  <w:style w:type="paragraph" w:customStyle="1" w:styleId="ConsPlusTitle">
    <w:name w:val="ConsPlusTitle"/>
    <w:rsid w:val="00AD26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4E12-2A6E-42A1-A8D6-4A65B342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2015-01-29T11:05:00Z</cp:lastPrinted>
  <dcterms:created xsi:type="dcterms:W3CDTF">2015-01-29T10:05:00Z</dcterms:created>
  <dcterms:modified xsi:type="dcterms:W3CDTF">2015-05-07T11:46:00Z</dcterms:modified>
</cp:coreProperties>
</file>