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FB7" w:rsidRDefault="00916FB7" w:rsidP="00916FB7">
      <w:pPr>
        <w:jc w:val="center"/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2578735</wp:posOffset>
            </wp:positionH>
            <wp:positionV relativeFrom="paragraph">
              <wp:posOffset>-173990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2578735</wp:posOffset>
            </wp:positionH>
            <wp:positionV relativeFrom="paragraph">
              <wp:posOffset>-173990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2578735</wp:posOffset>
            </wp:positionH>
            <wp:positionV relativeFrom="paragraph">
              <wp:posOffset>-173990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16FB7" w:rsidRDefault="00916FB7" w:rsidP="00916FB7">
      <w:pPr>
        <w:jc w:val="center"/>
      </w:pPr>
    </w:p>
    <w:p w:rsidR="00916FB7" w:rsidRDefault="00916FB7" w:rsidP="00916FB7">
      <w:pPr>
        <w:jc w:val="center"/>
      </w:pPr>
    </w:p>
    <w:p w:rsidR="00916FB7" w:rsidRDefault="00916FB7" w:rsidP="00916FB7">
      <w:pPr>
        <w:jc w:val="center"/>
      </w:pPr>
    </w:p>
    <w:p w:rsidR="00916FB7" w:rsidRDefault="00916FB7" w:rsidP="00916FB7">
      <w:pPr>
        <w:jc w:val="center"/>
      </w:pPr>
    </w:p>
    <w:p w:rsidR="00916FB7" w:rsidRDefault="00916FB7" w:rsidP="00916FB7">
      <w:pPr>
        <w:jc w:val="center"/>
        <w:rPr>
          <w:sz w:val="28"/>
          <w:szCs w:val="28"/>
        </w:rPr>
      </w:pPr>
    </w:p>
    <w:p w:rsidR="00916FB7" w:rsidRDefault="00916FB7" w:rsidP="00916FB7">
      <w:pPr>
        <w:jc w:val="center"/>
        <w:rPr>
          <w:sz w:val="28"/>
          <w:szCs w:val="28"/>
        </w:rPr>
      </w:pPr>
      <w:r>
        <w:rPr>
          <w:sz w:val="28"/>
          <w:szCs w:val="28"/>
        </w:rPr>
        <w:t>СОВЕТ ДЕПУТАТОВ</w:t>
      </w:r>
    </w:p>
    <w:p w:rsidR="00916FB7" w:rsidRDefault="00916FB7" w:rsidP="00916FB7">
      <w:pPr>
        <w:jc w:val="center"/>
        <w:rPr>
          <w:sz w:val="28"/>
          <w:szCs w:val="28"/>
        </w:rPr>
      </w:pPr>
      <w:r>
        <w:rPr>
          <w:sz w:val="28"/>
          <w:szCs w:val="28"/>
        </w:rPr>
        <w:t>Лейпцигского сельского поселения</w:t>
      </w:r>
    </w:p>
    <w:p w:rsidR="00916FB7" w:rsidRDefault="00916FB7" w:rsidP="00916FB7">
      <w:pPr>
        <w:jc w:val="center"/>
        <w:rPr>
          <w:sz w:val="28"/>
          <w:szCs w:val="28"/>
        </w:rPr>
      </w:pPr>
      <w:r>
        <w:rPr>
          <w:sz w:val="28"/>
          <w:szCs w:val="28"/>
        </w:rPr>
        <w:t>Варненского муниципального района</w:t>
      </w:r>
    </w:p>
    <w:p w:rsidR="00916FB7" w:rsidRDefault="00916FB7" w:rsidP="00916FB7">
      <w:pPr>
        <w:jc w:val="center"/>
        <w:rPr>
          <w:sz w:val="28"/>
          <w:szCs w:val="28"/>
        </w:rPr>
      </w:pPr>
      <w:r>
        <w:rPr>
          <w:sz w:val="28"/>
          <w:szCs w:val="28"/>
        </w:rPr>
        <w:t>Челябинской области</w:t>
      </w:r>
    </w:p>
    <w:p w:rsidR="00916FB7" w:rsidRDefault="00916FB7" w:rsidP="00916FB7">
      <w:pPr>
        <w:jc w:val="center"/>
        <w:rPr>
          <w:sz w:val="28"/>
          <w:szCs w:val="28"/>
        </w:rPr>
      </w:pPr>
    </w:p>
    <w:p w:rsidR="00916FB7" w:rsidRDefault="00916FB7" w:rsidP="00916FB7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ПРОЕКТ РЕШЕНИЕ</w:t>
      </w:r>
    </w:p>
    <w:p w:rsidR="00916FB7" w:rsidRDefault="00916FB7" w:rsidP="00916FB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с</w:t>
      </w:r>
      <w:proofErr w:type="gramStart"/>
      <w:r>
        <w:rPr>
          <w:sz w:val="28"/>
          <w:szCs w:val="28"/>
        </w:rPr>
        <w:t>.Л</w:t>
      </w:r>
      <w:proofErr w:type="gramEnd"/>
      <w:r>
        <w:rPr>
          <w:sz w:val="28"/>
          <w:szCs w:val="28"/>
        </w:rPr>
        <w:t>ейпциг</w:t>
      </w:r>
    </w:p>
    <w:p w:rsidR="00916FB7" w:rsidRDefault="00916FB7" w:rsidP="00916FB7">
      <w:pPr>
        <w:rPr>
          <w:sz w:val="28"/>
          <w:szCs w:val="28"/>
        </w:rPr>
      </w:pPr>
    </w:p>
    <w:p w:rsidR="00916FB7" w:rsidRDefault="00916FB7" w:rsidP="00916FB7">
      <w:pPr>
        <w:rPr>
          <w:sz w:val="28"/>
          <w:szCs w:val="28"/>
        </w:rPr>
      </w:pPr>
      <w:r>
        <w:rPr>
          <w:sz w:val="28"/>
          <w:szCs w:val="28"/>
        </w:rPr>
        <w:t>О внесении  изменений</w:t>
      </w:r>
    </w:p>
    <w:p w:rsidR="00916FB7" w:rsidRDefault="00916FB7" w:rsidP="00916FB7">
      <w:pPr>
        <w:rPr>
          <w:sz w:val="28"/>
          <w:szCs w:val="28"/>
        </w:rPr>
      </w:pPr>
      <w:r>
        <w:rPr>
          <w:sz w:val="28"/>
          <w:szCs w:val="28"/>
        </w:rPr>
        <w:t xml:space="preserve"> и дополнений в бюджет</w:t>
      </w:r>
    </w:p>
    <w:p w:rsidR="00916FB7" w:rsidRDefault="00916FB7" w:rsidP="00916FB7">
      <w:pPr>
        <w:rPr>
          <w:sz w:val="28"/>
          <w:szCs w:val="28"/>
        </w:rPr>
      </w:pPr>
      <w:r>
        <w:rPr>
          <w:sz w:val="28"/>
          <w:szCs w:val="28"/>
        </w:rPr>
        <w:t xml:space="preserve"> Лейпцигского сельского поселения </w:t>
      </w:r>
    </w:p>
    <w:p w:rsidR="00916FB7" w:rsidRDefault="00916FB7" w:rsidP="00916FB7">
      <w:pPr>
        <w:rPr>
          <w:sz w:val="28"/>
          <w:szCs w:val="28"/>
        </w:rPr>
      </w:pPr>
      <w:r>
        <w:rPr>
          <w:sz w:val="28"/>
          <w:szCs w:val="28"/>
        </w:rPr>
        <w:t xml:space="preserve"> на 2013год. </w:t>
      </w:r>
    </w:p>
    <w:p w:rsidR="00916FB7" w:rsidRDefault="00916FB7" w:rsidP="00916FB7">
      <w:pPr>
        <w:rPr>
          <w:sz w:val="28"/>
          <w:szCs w:val="28"/>
        </w:rPr>
      </w:pPr>
    </w:p>
    <w:p w:rsidR="00916FB7" w:rsidRDefault="00916FB7" w:rsidP="00916FB7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Собрание  совета депутатов  Лейпцигского сельского поселения</w:t>
      </w:r>
    </w:p>
    <w:p w:rsidR="00916FB7" w:rsidRDefault="00916FB7" w:rsidP="00916FB7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А Е Т:</w:t>
      </w:r>
    </w:p>
    <w:p w:rsidR="00916FB7" w:rsidRDefault="00916FB7" w:rsidP="00916FB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Внести в бюджет Лейпцигского сельского поселения на 2013год</w:t>
      </w:r>
      <w:proofErr w:type="gramStart"/>
      <w:r>
        <w:rPr>
          <w:sz w:val="28"/>
          <w:szCs w:val="28"/>
        </w:rPr>
        <w:t>,п</w:t>
      </w:r>
      <w:proofErr w:type="gramEnd"/>
      <w:r>
        <w:rPr>
          <w:sz w:val="28"/>
          <w:szCs w:val="28"/>
        </w:rPr>
        <w:t>ринятый Решением Совета депутатов Лейпцигского сельского поселения от 21декабря 2012года № 27 (с изменениями от 10.01.2013. №01 от 31.01.2013г. №03от 13.05.2013г.№ 6, от 28.08.2013г. № 14,от 09.10.2013г.№ 15) следующие изменения:</w:t>
      </w:r>
    </w:p>
    <w:p w:rsidR="00916FB7" w:rsidRDefault="00916FB7" w:rsidP="00916FB7">
      <w:pPr>
        <w:rPr>
          <w:sz w:val="28"/>
          <w:szCs w:val="28"/>
        </w:rPr>
      </w:pPr>
      <w:r>
        <w:rPr>
          <w:sz w:val="28"/>
          <w:szCs w:val="28"/>
        </w:rPr>
        <w:t xml:space="preserve">         1)  в ст.1п.1пп 1прогназируюемый общий объем доходов бюджета Лейпцигского сельского поселения слова «в сумме 2781,2тыс</w:t>
      </w:r>
      <w:proofErr w:type="gramStart"/>
      <w:r>
        <w:rPr>
          <w:sz w:val="28"/>
          <w:szCs w:val="28"/>
        </w:rPr>
        <w:t>»з</w:t>
      </w:r>
      <w:proofErr w:type="gramEnd"/>
      <w:r>
        <w:rPr>
          <w:sz w:val="28"/>
          <w:szCs w:val="28"/>
        </w:rPr>
        <w:t>аменить «7292,4руб. »,в том числе безвозмездные поступления от других бюджетов бюджетной системы Российской Федерации слова «в сумме 1675,4 тыс.рублей» заменить « в сумме 3698,8рублей»</w:t>
      </w:r>
    </w:p>
    <w:p w:rsidR="00916FB7" w:rsidRDefault="00916FB7" w:rsidP="00916FB7">
      <w:pPr>
        <w:rPr>
          <w:sz w:val="28"/>
          <w:szCs w:val="28"/>
        </w:rPr>
      </w:pPr>
      <w:r>
        <w:rPr>
          <w:sz w:val="28"/>
          <w:szCs w:val="28"/>
        </w:rPr>
        <w:t xml:space="preserve">          в пункте 2 слова «в сумме 2781,2тыс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уб.»заменить «в сумме 8657,98.руб.»</w:t>
      </w:r>
    </w:p>
    <w:p w:rsidR="00916FB7" w:rsidRDefault="00916FB7" w:rsidP="00916FB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изменить слова «направление поступлений из источников внутреннего дефицита бюджета в сумме  2495,2  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уб.на расходы бюджета. в том числе:</w:t>
      </w:r>
    </w:p>
    <w:p w:rsidR="00916FB7" w:rsidRPr="004A314A" w:rsidRDefault="00916FB7" w:rsidP="00916FB7">
      <w:pPr>
        <w:ind w:firstLine="708"/>
        <w:jc w:val="both"/>
        <w:rPr>
          <w:sz w:val="28"/>
          <w:szCs w:val="28"/>
        </w:rPr>
      </w:pPr>
      <w:r w:rsidRPr="004A314A">
        <w:rPr>
          <w:sz w:val="28"/>
          <w:szCs w:val="28"/>
        </w:rPr>
        <w:t>-направление изменения остатков средств местного бюджета на 1января</w:t>
      </w:r>
      <w:r>
        <w:rPr>
          <w:sz w:val="28"/>
          <w:szCs w:val="28"/>
        </w:rPr>
        <w:t xml:space="preserve"> 2013г в сумме 0,0тыс</w:t>
      </w:r>
      <w:proofErr w:type="gramStart"/>
      <w:r w:rsidRPr="004A314A">
        <w:rPr>
          <w:sz w:val="28"/>
          <w:szCs w:val="28"/>
        </w:rPr>
        <w:t>.р</w:t>
      </w:r>
      <w:proofErr w:type="gramEnd"/>
      <w:r w:rsidRPr="004A314A">
        <w:rPr>
          <w:sz w:val="28"/>
          <w:szCs w:val="28"/>
        </w:rPr>
        <w:t>уб.</w:t>
      </w:r>
    </w:p>
    <w:p w:rsidR="00916FB7" w:rsidRDefault="00916FB7" w:rsidP="00916FB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3) Приложение № 4 изложить в новой редакции</w:t>
      </w:r>
      <w:proofErr w:type="gramStart"/>
      <w:r>
        <w:rPr>
          <w:sz w:val="28"/>
          <w:szCs w:val="28"/>
        </w:rPr>
        <w:t>.(</w:t>
      </w:r>
      <w:proofErr w:type="gramEnd"/>
      <w:r>
        <w:rPr>
          <w:sz w:val="28"/>
          <w:szCs w:val="28"/>
        </w:rPr>
        <w:t>приложение № 1 к настоящему решению)</w:t>
      </w:r>
    </w:p>
    <w:p w:rsidR="00916FB7" w:rsidRDefault="00916FB7" w:rsidP="00916FB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4) Приложение № 6 изложить в новой редакции (приложение № 2 к настоящему решению)</w:t>
      </w:r>
    </w:p>
    <w:p w:rsidR="00916FB7" w:rsidRDefault="00916FB7" w:rsidP="00916FB7">
      <w:pPr>
        <w:numPr>
          <w:ilvl w:val="0"/>
          <w:numId w:val="1"/>
        </w:numPr>
        <w:jc w:val="both"/>
        <w:rPr>
          <w:sz w:val="28"/>
          <w:szCs w:val="28"/>
        </w:rPr>
      </w:pPr>
      <w:r w:rsidRPr="00EC196F">
        <w:rPr>
          <w:sz w:val="28"/>
          <w:szCs w:val="28"/>
        </w:rPr>
        <w:t>Направить настоящее решение главе Лейпцигского сельского поселения   для подписания и обнародования.</w:t>
      </w:r>
    </w:p>
    <w:p w:rsidR="00916FB7" w:rsidRPr="00EC196F" w:rsidRDefault="00916FB7" w:rsidP="00916FB7">
      <w:pPr>
        <w:ind w:left="1068"/>
        <w:jc w:val="both"/>
        <w:rPr>
          <w:sz w:val="28"/>
          <w:szCs w:val="28"/>
        </w:rPr>
      </w:pPr>
    </w:p>
    <w:p w:rsidR="00916FB7" w:rsidRDefault="00916FB7" w:rsidP="00916FB7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Глава Лейпцигского сельского поселения:             Э.Т.Пискунова                        </w:t>
      </w:r>
    </w:p>
    <w:p w:rsidR="00D3399A" w:rsidRDefault="00D3399A"/>
    <w:sectPr w:rsidR="00D3399A" w:rsidSect="002B37D0">
      <w:pgSz w:w="11906" w:h="16838" w:code="9"/>
      <w:pgMar w:top="510" w:right="851" w:bottom="34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6C475D"/>
    <w:multiLevelType w:val="hybridMultilevel"/>
    <w:tmpl w:val="288A9648"/>
    <w:lvl w:ilvl="0" w:tplc="4FE8D8C2">
      <w:start w:val="2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916FB7"/>
    <w:rsid w:val="00916FB7"/>
    <w:rsid w:val="00D339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1407</Characters>
  <Application>Microsoft Office Word</Application>
  <DocSecurity>0</DocSecurity>
  <Lines>11</Lines>
  <Paragraphs>3</Paragraphs>
  <ScaleCrop>false</ScaleCrop>
  <Company/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2014-02-10T09:57:00Z</dcterms:created>
  <dcterms:modified xsi:type="dcterms:W3CDTF">2014-02-10T09:58:00Z</dcterms:modified>
</cp:coreProperties>
</file>