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99" w:rsidRPr="00211314" w:rsidRDefault="00947E99" w:rsidP="00947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113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begin"/>
      </w:r>
      <w:r w:rsidRPr="002113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instrText xml:space="preserve"> HYPERLINK "http://www.mrech.ru/infrastructure/mil/administrativnaya-komissiya/full/1" </w:instrText>
      </w:r>
      <w:r w:rsidRPr="002113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separate"/>
      </w:r>
      <w:r w:rsidRPr="00EC6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Рассмотрение дел об административных правонарушениях административной комиссией Варненского</w:t>
      </w:r>
      <w:r w:rsidRPr="002113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end"/>
      </w:r>
      <w:r w:rsidRPr="00EC6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района</w:t>
      </w:r>
    </w:p>
    <w:p w:rsidR="00947E99" w:rsidRPr="00211314" w:rsidRDefault="00947E99" w:rsidP="00947E99">
      <w:pPr>
        <w:jc w:val="center"/>
      </w:pPr>
    </w:p>
    <w:tbl>
      <w:tblPr>
        <w:tblW w:w="10823" w:type="dxa"/>
        <w:tblCellSpacing w:w="0" w:type="dxa"/>
        <w:tblBorders>
          <w:top w:val="single" w:sz="2" w:space="0" w:color="CCCCCC"/>
          <w:left w:val="single" w:sz="6" w:space="0" w:color="CCCCCC"/>
          <w:bottom w:val="single" w:sz="6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8306"/>
      </w:tblGrid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секретарь административной комиссии- 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</w: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Рябоконь Светлана Александровна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 xml:space="preserve">Адрес: 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.В</w:t>
            </w:r>
            <w:proofErr w:type="gram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арна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ул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Советская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этаж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</w: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Телефон: </w:t>
            </w: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02</w:t>
            </w: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72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Дни недели и часы приема: понедельник — пятница с 8.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 до 1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.00, перерыв с 12.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 до 1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.00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Председатель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Парфенов  Евгений Анатольевич</w:t>
            </w: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 заместитель главы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Варненского муниципального района по строительству и ЖКХ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Заместитель председателя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Петрова Людмила Сергеевна</w:t>
            </w: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 начальник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Управления по имущественным отношениям и предоставлению муниципальных услуг администрации Варненского муниципального района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График заседания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5A5C6F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A5C6F">
              <w:rPr>
                <w:rFonts w:ascii="inherit" w:eastAsia="Times New Roman" w:hAnsi="inherit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Заседание комиссии осуществляется </w:t>
            </w:r>
            <w:r>
              <w:rPr>
                <w:rFonts w:ascii="inherit" w:eastAsia="Times New Roman" w:hAnsi="inherit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второй и четвертый вторник месяца</w:t>
            </w:r>
            <w:r w:rsidRPr="005A5C6F">
              <w:rPr>
                <w:rFonts w:ascii="inherit" w:eastAsia="Times New Roman" w:hAnsi="inherit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с 10.00 час.</w:t>
            </w:r>
          </w:p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Адрес: 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.В</w:t>
            </w:r>
            <w:proofErr w:type="gram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арна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ул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Советская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135, 2 этаж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Адрес электронной почты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3672F6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val="en-US" w:eastAsia="ru-RU"/>
              </w:rPr>
            </w:pPr>
            <w:r w:rsidRPr="003672F6">
              <w:rPr>
                <w:rFonts w:ascii="inherit" w:eastAsia="Times New Roman" w:hAnsi="inherit" w:cs="Times New Roman"/>
                <w:bCs/>
                <w:sz w:val="21"/>
                <w:szCs w:val="21"/>
                <w:bdr w:val="none" w:sz="0" w:space="0" w:color="auto" w:frame="1"/>
                <w:lang w:val="en-US" w:eastAsia="ru-RU"/>
              </w:rPr>
              <w:t>rsa_katenino@mail.ru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Нормативные документы, на основании которых, осуществляет свою деятельность комиссия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Default="00947E99" w:rsidP="00D4504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Конституция Российской Федерации;</w:t>
            </w:r>
          </w:p>
          <w:p w:rsidR="00947E99" w:rsidRDefault="00947E99" w:rsidP="00D4504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Кодекс Российской Федерации об административных правонарушениях;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 xml:space="preserve">Закон 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Челябинской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области </w:t>
            </w:r>
            <w:hyperlink r:id="rId5" w:history="1"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от 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27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.0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5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.20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10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№ 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584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-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ЗО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«Об административных правонарушениях в </w:t>
              </w:r>
              <w:r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Челябинской </w:t>
              </w:r>
              <w:r w:rsidRPr="00211314">
                <w:rPr>
                  <w:rFonts w:ascii="inherit" w:eastAsia="Times New Roman" w:hAnsi="inherit" w:cs="Times New Roman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области»</w:t>
              </w:r>
            </w:hyperlink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;</w:t>
            </w:r>
          </w:p>
          <w:p w:rsidR="00947E99" w:rsidRDefault="00947E99" w:rsidP="00D450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99084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 Челябинской области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99084B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от 27.05.2010г. №583-ЗО</w:t>
            </w:r>
            <w:r w:rsidRPr="0099084B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br/>
            </w:r>
            <w:r w:rsidRPr="0099084B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правонарушениях».</w:t>
            </w:r>
          </w:p>
          <w:p w:rsidR="00947E99" w:rsidRPr="00881B8E" w:rsidRDefault="00947E99" w:rsidP="00D450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Закон Челябинской области </w:t>
            </w:r>
            <w:r w:rsidRPr="00881B8E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от 31.01.2013г. №450-ЗО «О внесении изменений в Закон Челябинской области «Об административных правонарушениях в Челябинской области» и статью 7 Закона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правонарушениях».</w:t>
            </w:r>
            <w:proofErr w:type="gramEnd"/>
          </w:p>
          <w:p w:rsidR="00947E99" w:rsidRPr="00AD4126" w:rsidRDefault="00947E99" w:rsidP="00D450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 администрации Варненского муниципального района </w:t>
            </w:r>
            <w:r w:rsidRPr="00AD4126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от 09.06.2010г. №344А «О создании административной комиссии Варненского муниципального района, утверждении перечня должностных лиц, уполномоченных составлять протоколы об административных правонарушениях"</w:t>
            </w:r>
          </w:p>
          <w:p w:rsidR="00947E99" w:rsidRDefault="00947E99" w:rsidP="00D450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4225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Постановление администрации Варненского муниципального района  </w:t>
            </w:r>
            <w:r w:rsidRPr="004225F2">
              <w:rPr>
                <w:rFonts w:ascii="inherit" w:eastAsia="Times New Roman" w:hAnsi="inherit" w:cs="Times New Roman"/>
                <w:b/>
                <w:sz w:val="21"/>
                <w:szCs w:val="21"/>
                <w:u w:val="single"/>
                <w:lang w:eastAsia="ru-RU"/>
              </w:rPr>
              <w:t>от 03.06.2013г. № 468 «</w:t>
            </w:r>
            <w:r w:rsidRPr="004225F2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 внесении изменений в постановление администрации Варненского муниципального района от 09.06.2010г. №344А  «О создании административной комиссии Варненского муниципального района, утверждении перечня должностных лиц, уполномоченных составлять протоколы об административных правонарушениях».</w:t>
            </w:r>
          </w:p>
          <w:p w:rsidR="00947E99" w:rsidRPr="00211314" w:rsidRDefault="00947E99" w:rsidP="00D4504F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Наименование и порядок получения и заполнения бланков, необходимых для рассмотрения на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Повестка о явке на заседание административной комиссии вручается лично под роспись при составлении протокола или почтовым уведомлением;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Постановление по делу об административном правонарушении вручается секретарем на заседании административной комиссии или в течение 3-х дней после заседания, в случае не явки - по почте.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Перечень документов, необходимых для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рассмотрения дела об административном правонарушении: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 xml:space="preserve">- протокол об административном правонарушении составляется и представляется в административную комиссию должностными лицами, уполномоченными составлять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протоколы об административных правонарушениях;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- паспорт или другой документ, удостоверяющий личность гражданина (представляется лицом, участвующим в производстве по делу об административном правонарушении);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- документы, удостоверяющие служебное положение законного представителя юридического лица (руководителя юридического лица, а также иного лица, признанного в соответствии с законом или учредительными документами органом юридического лица);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- ордер, выданный соответствующим адвокатским образованием, и удостоверение адвоката, осуществляющего защиту (ст. 25.5 КоАП РФ);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- доверенность иного лица, оказывающего юридическую помощь при представлении интересов лица, в отношении которого рассматривается дело об административном правонарушении, которая должна содержать дату ее совершения, перечень полномочий представителя (</w:t>
            </w:r>
            <w:proofErr w:type="spellStart"/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ст.ст</w:t>
            </w:r>
            <w:proofErr w:type="spellEnd"/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 185, 186 ГК РФ) по защите прав и законных интересов представляемого в соответствующей административной комиссии по конкретному делу об административном правонарушении;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- прочие документы.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Последовательность действий и перемещений участника заседания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 Лицо, в отношении которого ведется производство по делу об административном правонарушении, является на заседание административной комиссии, в указанное в повестке время и помещение.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2. По результатам рассмотрения дела об административном правонарушении выносится Постановление по делу об административном правонарушении, которое немедленно объявляется по окончании рассмотрения дела, копия Постановления вручается под роспись во время заседания комиссии или в течение 3-х дней после заседания, в случае не явки - по почте заказным письмом.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 xml:space="preserve">3. </w:t>
            </w:r>
            <w:proofErr w:type="gramStart"/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случае назначения административного наказания в виде административного штрафа, Постановление по делу об административном правонарушении должно быть исполнено лицом, в отношении которого оно вынесено, не позднее тридцати дней со дня вступления Постановления в законную силу путем внесения суммы штрафы через любое отделение Сберегательного банка или иного банка России согласно реквизитам, указанным в Постановлении по делу об административном правонарушении.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4.</w:t>
            </w:r>
            <w:proofErr w:type="gramEnd"/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В случае неуплаты административного штрафа в установленный Законом срок, Постановление о принудительном взыскании будет направлено:</w:t>
            </w:r>
          </w:p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 в Пенсионный фонд для удержания суммы штрафа с пенсии правонарушителя (на правонарушителя, достигшего пенсионного возраста);</w:t>
            </w:r>
          </w:p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 работодателю - для удержания штрафа с заработной платы;</w:t>
            </w:r>
          </w:p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 в Центр занятости населения - для удержания с получаемого пособия;</w:t>
            </w:r>
          </w:p>
          <w:p w:rsidR="00947E99" w:rsidRPr="00211314" w:rsidRDefault="00947E99" w:rsidP="00D4504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 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 в отдел судебных приставов-исполнителей - для принудительного взыскания (имущество, счета в банках)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Срок и условия ожидания приема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порядке очереди в холле (коридоре), оборудованном местами для сидения.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Сроки и порядок выдачи копии Постановлений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Немедленно по окончании рассмотрения дела под расписку либо в т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ечение 3-х дней после заседания</w:t>
            </w: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в случае не явки - по почте заказным письмом.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Решение, которое должен получить участник заседания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Постановление по делу об административном правонарушении (о назначении административного наказания в виде предупреждения или административного наказания в виде административного штрафа) или Постановление о прекращении производства по делу.</w:t>
            </w:r>
          </w:p>
        </w:tc>
      </w:tr>
      <w:tr w:rsidR="00947E99" w:rsidRPr="00211314" w:rsidTr="00D4504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Порядок подачи и рассмотрения жалоб на решение административной комиссии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47E99" w:rsidRPr="00211314" w:rsidRDefault="00947E99" w:rsidP="00D4504F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211314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Постановление по делу об административном правонарушении может быть обжаловано лицами, указанными в статьях 25.1.-25.5. Кодекса Российской Федерации об административных правонарушениях, в суд по месту нахождения административной комиссии, а для юридических и должностных лиц в арбитражный суд в течение десяти суток со дня вручения под расписку или получения копии Постановления по почте.</w:t>
            </w:r>
          </w:p>
        </w:tc>
      </w:tr>
    </w:tbl>
    <w:p w:rsidR="00947E99" w:rsidRDefault="00947E99" w:rsidP="00947E99"/>
    <w:p w:rsidR="0017016F" w:rsidRDefault="0017016F">
      <w:bookmarkStart w:id="0" w:name="_GoBack"/>
      <w:bookmarkEnd w:id="0"/>
    </w:p>
    <w:sectPr w:rsidR="0017016F" w:rsidSect="008D7F2F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08"/>
    <w:rsid w:val="0017016F"/>
    <w:rsid w:val="005E4E08"/>
    <w:rsid w:val="009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rech.ru/upload/file/upload/89_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cp:keywords/>
  <dc:description/>
  <cp:lastModifiedBy>Kontr2</cp:lastModifiedBy>
  <cp:revision>2</cp:revision>
  <dcterms:created xsi:type="dcterms:W3CDTF">2020-08-12T10:09:00Z</dcterms:created>
  <dcterms:modified xsi:type="dcterms:W3CDTF">2020-08-12T10:10:00Z</dcterms:modified>
</cp:coreProperties>
</file>