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25" w:rsidRPr="003B3DA5" w:rsidRDefault="00E86125" w:rsidP="00E86125">
      <w:pPr>
        <w:spacing w:before="120" w:after="182" w:line="240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ПАМЯТКА</w:t>
      </w:r>
    </w:p>
    <w:p w:rsidR="00E86125" w:rsidRPr="003B3DA5" w:rsidRDefault="00E86125" w:rsidP="00E86125">
      <w:pPr>
        <w:spacing w:before="120" w:after="182" w:line="240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ЧТО ТАКОЕ «СЕРАЯ» ЗАРПЛАТА И ЕЕ ПОСЛЕДСТВИЯ</w:t>
      </w:r>
    </w:p>
    <w:p w:rsidR="00E86125" w:rsidRPr="003B3DA5" w:rsidRDefault="00E86125" w:rsidP="00E86125">
      <w:pPr>
        <w:spacing w:before="120" w:after="182" w:line="240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  <w:lang w:val="en-US"/>
        </w:rPr>
        <w:t> </w:t>
      </w:r>
    </w:p>
    <w:p w:rsidR="00E86125" w:rsidRPr="003B3DA5" w:rsidRDefault="00E86125" w:rsidP="00E86125">
      <w:pPr>
        <w:spacing w:after="182" w:line="131" w:lineRule="atLeast"/>
        <w:ind w:firstLine="709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 «Серая» зарплата —</w:t>
      </w:r>
      <w:r w:rsidRPr="003B3DA5">
        <w:rPr>
          <w:rFonts w:ascii="Times New Roman" w:eastAsia="Times New Roman" w:hAnsi="Times New Roman" w:cs="Times New Roman"/>
          <w:b/>
          <w:bCs/>
          <w:color w:val="304855"/>
          <w:sz w:val="28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это </w:t>
      </w:r>
      <w:proofErr w:type="gramStart"/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размер оплаты труда</w:t>
      </w:r>
      <w:proofErr w:type="gramEnd"/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работника, отличающийся от «официальной» суммы по трудовому договору</w:t>
      </w:r>
      <w:r w:rsidRPr="003B3DA5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.</w:t>
      </w:r>
    </w:p>
    <w:p w:rsidR="00E86125" w:rsidRPr="003B3DA5" w:rsidRDefault="00E86125" w:rsidP="00E86125">
      <w:pPr>
        <w:spacing w:after="182" w:line="131" w:lineRule="atLeast"/>
        <w:ind w:firstLine="709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E86125" w:rsidRPr="003B3DA5" w:rsidRDefault="00E86125" w:rsidP="00E86125">
      <w:pPr>
        <w:spacing w:after="182" w:line="131" w:lineRule="atLeast"/>
        <w:ind w:firstLine="709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Негативные последствия для работника, получающего «серую» зарплату:</w:t>
      </w:r>
    </w:p>
    <w:p w:rsidR="00E86125" w:rsidRPr="003B3DA5" w:rsidRDefault="00E86125" w:rsidP="00E86125">
      <w:pPr>
        <w:spacing w:after="182" w:line="131" w:lineRule="atLeast"/>
        <w:ind w:hanging="36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1.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  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получение лишь «белой» части зарплаты в случае любого конфликта с работодателем;</w:t>
      </w:r>
    </w:p>
    <w:p w:rsidR="00E86125" w:rsidRPr="003B3DA5" w:rsidRDefault="00E86125" w:rsidP="00E86125">
      <w:pPr>
        <w:spacing w:after="182" w:line="131" w:lineRule="atLeast"/>
        <w:ind w:hanging="36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2.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  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неполучение в полном объеме отпускных, расчетных при увольнении;</w:t>
      </w:r>
    </w:p>
    <w:p w:rsidR="00E86125" w:rsidRPr="003B3DA5" w:rsidRDefault="00E86125" w:rsidP="00E86125">
      <w:pPr>
        <w:spacing w:after="182" w:line="131" w:lineRule="atLeast"/>
        <w:ind w:hanging="36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3.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  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оплата больничного листа, исходя из «белой», то есть официальной части заработной платы;</w:t>
      </w:r>
    </w:p>
    <w:p w:rsidR="00E86125" w:rsidRPr="003B3DA5" w:rsidRDefault="00E86125" w:rsidP="00E86125">
      <w:pPr>
        <w:spacing w:after="182" w:line="131" w:lineRule="atLeast"/>
        <w:ind w:hanging="36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4.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  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почти полное лишение социальных гарантий, связанных с сокращением, обучением, рождением ребенка;</w:t>
      </w:r>
    </w:p>
    <w:p w:rsidR="00E86125" w:rsidRPr="003B3DA5" w:rsidRDefault="00E86125" w:rsidP="00E86125">
      <w:pPr>
        <w:spacing w:after="182" w:line="131" w:lineRule="atLeast"/>
        <w:ind w:hanging="36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5.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  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отказ в получении необходимого Вам кредита в банке;</w:t>
      </w:r>
    </w:p>
    <w:p w:rsidR="00E86125" w:rsidRPr="003B3DA5" w:rsidRDefault="00E86125" w:rsidP="00E86125">
      <w:pPr>
        <w:spacing w:after="182" w:line="131" w:lineRule="atLeast"/>
        <w:ind w:hanging="36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6.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  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отказ в выдаче визы;</w:t>
      </w:r>
    </w:p>
    <w:p w:rsidR="00E86125" w:rsidRPr="003B3DA5" w:rsidRDefault="00E86125" w:rsidP="00E86125">
      <w:pPr>
        <w:spacing w:after="182" w:line="131" w:lineRule="atLeast"/>
        <w:ind w:hanging="36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7.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  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назначение трудовой пенсии из расчета официальной заработной платы;</w:t>
      </w:r>
    </w:p>
    <w:p w:rsidR="00E86125" w:rsidRPr="003B3DA5" w:rsidRDefault="00E86125" w:rsidP="00E86125">
      <w:pPr>
        <w:spacing w:after="182" w:line="131" w:lineRule="atLeast"/>
        <w:ind w:hanging="36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8.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  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административная (возможно уголовная ответственность) за незадекларированные доходы;</w:t>
      </w:r>
    </w:p>
    <w:p w:rsidR="00E86125" w:rsidRPr="003B3DA5" w:rsidRDefault="00E86125" w:rsidP="00E86125">
      <w:pPr>
        <w:spacing w:after="182" w:line="131" w:lineRule="atLeast"/>
        <w:ind w:hanging="36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9.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  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отсутствие компенсации в случае производственного травматизма и т.д.</w:t>
      </w:r>
    </w:p>
    <w:p w:rsidR="00E86125" w:rsidRPr="003B3DA5" w:rsidRDefault="00E86125" w:rsidP="00E86125">
      <w:pPr>
        <w:spacing w:after="182" w:line="131" w:lineRule="atLeast"/>
        <w:ind w:firstLine="709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smallCaps/>
          <w:color w:val="304855"/>
          <w:sz w:val="28"/>
          <w:szCs w:val="28"/>
        </w:rPr>
        <w:t>Получая заработную плату в «конвертах» или «серую» зарплату сегодня,</w:t>
      </w:r>
    </w:p>
    <w:p w:rsidR="00E86125" w:rsidRPr="003B3DA5" w:rsidRDefault="00E86125" w:rsidP="00E86125">
      <w:pPr>
        <w:spacing w:after="182" w:line="131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smallCaps/>
          <w:color w:val="304855"/>
          <w:sz w:val="28"/>
          <w:szCs w:val="28"/>
        </w:rPr>
        <w:t>Вы лишены возможности получать в полном объеме пособия по временной нетрудоспособности, по беременности и родам, по уходу за ребенком, отпускные, пособия при увольнении, трудовую пенсию</w:t>
      </w:r>
    </w:p>
    <w:p w:rsidR="00E86125" w:rsidRPr="003B3DA5" w:rsidRDefault="00E86125" w:rsidP="00E86125">
      <w:pPr>
        <w:spacing w:after="182" w:line="131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smallCaps/>
          <w:color w:val="304855"/>
          <w:sz w:val="28"/>
          <w:szCs w:val="28"/>
          <w:lang w:val="en-US"/>
        </w:rPr>
        <w:t> </w:t>
      </w:r>
    </w:p>
    <w:p w:rsidR="00E86125" w:rsidRPr="003B3DA5" w:rsidRDefault="00E86125" w:rsidP="00E86125">
      <w:pPr>
        <w:spacing w:after="182" w:line="131" w:lineRule="atLeast"/>
        <w:ind w:firstLine="709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Что можно сделать работнику сейчас?</w:t>
      </w:r>
    </w:p>
    <w:p w:rsidR="00E86125" w:rsidRPr="003B3DA5" w:rsidRDefault="00E86125" w:rsidP="00E86125">
      <w:pPr>
        <w:spacing w:after="182" w:line="131" w:lineRule="atLeast"/>
        <w:ind w:firstLine="426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1.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Обязать работодателя оформить трудовые отношения в соответствии со статьей 15 Трудового кодекса Российской Федерации, в частности указав оплату за выполнение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работы).</w:t>
      </w:r>
      <w:r w:rsidRPr="003B3DA5">
        <w:rPr>
          <w:rFonts w:ascii="Times New Roman" w:eastAsia="Times New Roman" w:hAnsi="Times New Roman" w:cs="Times New Roman"/>
          <w:color w:val="304855"/>
          <w:sz w:val="28"/>
        </w:rPr>
        <w:t> </w:t>
      </w:r>
    </w:p>
    <w:p w:rsidR="00E86125" w:rsidRPr="003B3DA5" w:rsidRDefault="00E86125" w:rsidP="00E86125">
      <w:pPr>
        <w:spacing w:after="182" w:line="131" w:lineRule="atLeast"/>
        <w:ind w:firstLine="426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2.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Обязать работодателя в письменном виде перечислять зарплату на </w:t>
      </w:r>
      <w:proofErr w:type="spellStart"/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зарплатную</w:t>
      </w:r>
      <w:proofErr w:type="spellEnd"/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банковскую карту в полном размере, включая премиальные и иные выплаты (указывая в заявлении размер ежемесячной выплаты), с уведомлением о возможном декларировании дохода в налоговой инспекции на суммы, отличающиеся по расчётным ведомостям.</w:t>
      </w:r>
    </w:p>
    <w:p w:rsidR="00E86125" w:rsidRPr="003B3DA5" w:rsidRDefault="00E86125" w:rsidP="00E86125">
      <w:pPr>
        <w:spacing w:after="182" w:line="131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Заявление можно зарегистрировать в организации (2й экземпляр заявления с отметкой о получении должен остаться у Вас), либо направить  по почте ценным письмом с уведомлением и описью вложения (содержания заявления). В этих случаях Ваше заявление станет письменным фактом выплаты «серой» зарплаты и Вашим оружием при наступлении негативных последствий для Вас.</w:t>
      </w:r>
    </w:p>
    <w:p w:rsidR="00E86125" w:rsidRPr="003B3DA5" w:rsidRDefault="00E86125" w:rsidP="00E86125">
      <w:pPr>
        <w:spacing w:after="182" w:line="131" w:lineRule="atLeast"/>
        <w:ind w:firstLine="426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3.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 Сообщить о факте выплат «серой» зарплаты — «возможной» неуплате Вашим налоговым агентом (работодателем) подоходного налога с вашей зарплаты в налоговые органы (в письменной форме) по месту нахождения организации. Привлекать Вас к ответственности не будут. Ведь обязанность по уплате налога лежит на работодателе.</w:t>
      </w:r>
    </w:p>
    <w:p w:rsidR="00E86125" w:rsidRPr="003B3DA5" w:rsidRDefault="00E86125" w:rsidP="00E86125">
      <w:pPr>
        <w:spacing w:after="182" w:line="131" w:lineRule="atLeast"/>
        <w:ind w:firstLine="426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4.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Обратиться в органы прокуратуры с жалобой о недоплатах страховых взносов в Пенсионный фонд. О размере страховых взносов можно узнать в территориальном Управлении Пенсионного фонда, обратившись с заявлением о выдаче выписки из индивидуального лицевого счета (1 раз в год предоставляется бесплатно).</w:t>
      </w:r>
    </w:p>
    <w:p w:rsidR="00E86125" w:rsidRPr="003B3DA5" w:rsidRDefault="00E86125" w:rsidP="00E86125">
      <w:pPr>
        <w:spacing w:after="182" w:line="131" w:lineRule="atLeast"/>
        <w:ind w:firstLine="426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5.</w:t>
      </w:r>
      <w:r w:rsidRPr="003B3DA5">
        <w:rPr>
          <w:rFonts w:ascii="Times New Roman" w:eastAsia="Times New Roman" w:hAnsi="Times New Roman" w:cs="Times New Roman"/>
          <w:color w:val="304855"/>
          <w:sz w:val="14"/>
          <w:szCs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14"/>
        </w:rPr>
        <w:t> 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Обратиться в Государственную инспекцию труда Челябинской области о фактах нарушения трудового законодательства.</w:t>
      </w:r>
    </w:p>
    <w:p w:rsidR="00E86125" w:rsidRPr="003B3DA5" w:rsidRDefault="00E86125" w:rsidP="00E86125">
      <w:pPr>
        <w:spacing w:after="182" w:line="131" w:lineRule="atLeast"/>
        <w:ind w:left="426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E86125" w:rsidRPr="003B3DA5" w:rsidRDefault="00E86125" w:rsidP="00E86125">
      <w:pPr>
        <w:spacing w:after="182" w:line="189" w:lineRule="atLeast"/>
        <w:ind w:firstLine="709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ЕСЛИ РАБОТОДАТЕЛЬ НЕ РЕАГИРУЕТ НА ВАШИ ТРЕБОВАНИЯ, ЗА ЗАЩИТОЙ ТРУДОВЫХ ПРАВ ВЫ МОЖЕТЕ ОБРАТИТЬСЯ</w:t>
      </w:r>
    </w:p>
    <w:p w:rsidR="00E86125" w:rsidRPr="003B3DA5" w:rsidRDefault="0022241B" w:rsidP="00E86125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-в администрацию </w:t>
      </w:r>
      <w:proofErr w:type="spellStart"/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Варненского</w:t>
      </w:r>
      <w:proofErr w:type="spellEnd"/>
      <w:r w:rsidR="00E86125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муниципального района:</w:t>
      </w:r>
      <w:r w:rsidR="00E86125" w:rsidRPr="003B3DA5">
        <w:rPr>
          <w:rFonts w:ascii="Times New Roman" w:eastAsia="Times New Roman" w:hAnsi="Times New Roman" w:cs="Times New Roman"/>
          <w:color w:val="304855"/>
          <w:sz w:val="28"/>
        </w:rPr>
        <w:t> </w:t>
      </w:r>
    </w:p>
    <w:p w:rsidR="00E86125" w:rsidRPr="003B3DA5" w:rsidRDefault="0022241B" w:rsidP="00E86125">
      <w:pPr>
        <w:spacing w:after="182" w:line="189" w:lineRule="atLeast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тел.8-(35142)2-24-83</w:t>
      </w:r>
      <w:r w:rsidR="00E86125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;</w:t>
      </w:r>
    </w:p>
    <w:p w:rsidR="00E86125" w:rsidRPr="003B3DA5" w:rsidRDefault="00E86125" w:rsidP="00E86125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- Межрайонная инспекция Федеральной налоговой службы России № 19 по Челябинско</w:t>
      </w:r>
      <w:r w:rsidR="0022241B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й области </w:t>
      </w:r>
      <w:proofErr w:type="spellStart"/>
      <w:proofErr w:type="gramStart"/>
      <w:r w:rsidR="0022241B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области</w:t>
      </w:r>
      <w:proofErr w:type="spellEnd"/>
      <w:proofErr w:type="gramEnd"/>
      <w:r w:rsidR="0022241B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: тел. 8-(35142)2-14-43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;</w:t>
      </w:r>
    </w:p>
    <w:p w:rsidR="00E86125" w:rsidRPr="003B3DA5" w:rsidRDefault="00E86125" w:rsidP="00E86125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- ГУ «Управление П</w:t>
      </w:r>
      <w:r w:rsidR="0022241B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енсионного фонда РФ в </w:t>
      </w:r>
      <w:proofErr w:type="spellStart"/>
      <w:r w:rsidR="0022241B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Варненском</w:t>
      </w:r>
      <w:proofErr w:type="spellEnd"/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районе» Чел</w:t>
      </w:r>
      <w:r w:rsidR="0022241B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ябинской  области: тел. 8-(35142)2-11-05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;</w:t>
      </w:r>
    </w:p>
    <w:p w:rsidR="00E86125" w:rsidRPr="003B3DA5" w:rsidRDefault="00E86125" w:rsidP="00E86125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- </w:t>
      </w:r>
      <w:proofErr w:type="spellStart"/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Карталинский</w:t>
      </w:r>
      <w:proofErr w:type="spellEnd"/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филиал №8 ГУ Челябинского регионального отделения Федерального Фонда Социально</w:t>
      </w:r>
      <w:r w:rsidR="0022241B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го страхования РФ: тел. 8-(35142</w:t>
      </w:r>
      <w:r w:rsidR="00075114"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)2-19-77</w:t>
      </w: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</w:p>
    <w:p w:rsidR="00E86125" w:rsidRPr="003B3DA5" w:rsidRDefault="00E86125" w:rsidP="00E86125">
      <w:pPr>
        <w:spacing w:after="182" w:line="189" w:lineRule="atLeast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3B3DA5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EC0150" w:rsidRPr="003B3DA5" w:rsidRDefault="00EC0150">
      <w:pPr>
        <w:rPr>
          <w:rFonts w:ascii="Times New Roman" w:hAnsi="Times New Roman" w:cs="Times New Roman"/>
        </w:rPr>
      </w:pPr>
    </w:p>
    <w:sectPr w:rsidR="00EC0150" w:rsidRPr="003B3DA5" w:rsidSect="0084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86125"/>
    <w:rsid w:val="00075114"/>
    <w:rsid w:val="0022241B"/>
    <w:rsid w:val="003B3DA5"/>
    <w:rsid w:val="00842EF3"/>
    <w:rsid w:val="00DE4BDE"/>
    <w:rsid w:val="00E86125"/>
    <w:rsid w:val="00EC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6125"/>
  </w:style>
  <w:style w:type="paragraph" w:styleId="a3">
    <w:name w:val="List Paragraph"/>
    <w:basedOn w:val="a"/>
    <w:uiPriority w:val="34"/>
    <w:qFormat/>
    <w:rsid w:val="00E8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7</cp:revision>
  <cp:lastPrinted>2016-11-01T04:39:00Z</cp:lastPrinted>
  <dcterms:created xsi:type="dcterms:W3CDTF">2016-10-31T10:02:00Z</dcterms:created>
  <dcterms:modified xsi:type="dcterms:W3CDTF">2016-11-01T04:39:00Z</dcterms:modified>
</cp:coreProperties>
</file>