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Повестка 54-го заседания Собрания депутатов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Варненского муниципального района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Style w:val="Style17"/>
          <w:rFonts w:cs="Times New Roman"/>
          <w:b/>
          <w:color w:val="000000"/>
          <w:lang w:eastAsia="ar-SA"/>
        </w:rPr>
        <w:t xml:space="preserve">от </w:t>
      </w:r>
      <w:r>
        <w:rPr>
          <w:rStyle w:val="Style17"/>
          <w:rFonts w:cs="Times New Roman"/>
          <w:b/>
          <w:color w:val="000000"/>
          <w:lang w:eastAsia="ar-SA"/>
        </w:rPr>
        <w:t>31</w:t>
      </w:r>
      <w:r>
        <w:rPr>
          <w:rStyle w:val="Style17"/>
          <w:rFonts w:cs="Times New Roman"/>
          <w:b/>
          <w:color w:val="000000"/>
          <w:lang w:eastAsia="ar-SA"/>
        </w:rPr>
        <w:t xml:space="preserve"> октября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ar-SA"/>
        </w:rPr>
      </w:r>
    </w:p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Style w:val="Style17"/>
          <w:rFonts w:cs="Times New Roman"/>
          <w:b/>
          <w:color w:val="000000"/>
          <w:lang w:eastAsia="ar-SA"/>
        </w:rPr>
        <w:t>с.Варна                     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внесении изменений и дополнений в бюджет Варненского муниципального района на 2024 год и на плановый период 2025 и 2026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2.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Информация об исполнении условий Соглашения о сотрудничестве с АО «Михеевский ГОК» за 9 месяцев 2024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3. О принятии части полномочий по решению вопросов местного значения от сельских поселений Варненского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района на 2025 год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widowControl/>
        <w:spacing w:before="0" w:after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4.  О передаче части полномочий по </w:t>
      </w:r>
      <w:r>
        <w:rPr>
          <w:rFonts w:cs="Times New Roman"/>
          <w:b w:val="false"/>
          <w:bCs w:val="false"/>
          <w:sz w:val="28"/>
          <w:szCs w:val="28"/>
        </w:rPr>
        <w:t xml:space="preserve">решению вопросов местного  значения Варненского муниципального района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сельским поселениям на 2025 год</w:t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Сафиуллина </w:t>
      </w:r>
      <w:r>
        <w:rPr>
          <w:rStyle w:val="Style17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С.У., начальник отдела по культуре и спорту администрации Варненского муниципального района</w:t>
      </w:r>
    </w:p>
    <w:p>
      <w:pPr>
        <w:pStyle w:val="ConsPlusTitle"/>
        <w:widowControl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 О</w:t>
      </w:r>
      <w:r>
        <w:rPr>
          <w:rFonts w:ascii="Times New Roman" w:hAnsi="Times New Roman"/>
          <w:sz w:val="28"/>
          <w:szCs w:val="28"/>
        </w:rPr>
        <w:t>б утверждении перечня имущества, находящегося в муниципальной собственности Варненского муниципального района, передаваемого в муниципальную собственность Кулевчинского сельского поселения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Liberation Serif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ar-SA" w:bidi="ar-SA"/>
        </w:rPr>
        <w:t xml:space="preserve">  </w:t>
      </w:r>
      <w:r>
        <w:rPr>
          <w:rStyle w:val="Style17"/>
          <w:rFonts w:cs="Liberation Serif"/>
          <w:color w:val="000000"/>
          <w:kern w:val="0"/>
          <w:sz w:val="28"/>
          <w:szCs w:val="28"/>
          <w:u w:val="none"/>
          <w:lang w:eastAsia="ar-SA"/>
        </w:rPr>
        <w:t>Якупова</w:t>
      </w:r>
      <w:r>
        <w:rPr>
          <w:rStyle w:val="Style17"/>
          <w:rFonts w:cs="Liberation Serif"/>
          <w:color w:val="000000"/>
          <w:kern w:val="0"/>
          <w:sz w:val="28"/>
          <w:szCs w:val="28"/>
          <w:lang w:eastAsia="ar-SA"/>
        </w:rPr>
        <w:t xml:space="preserve">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 w:val="false"/>
          <w:bCs w:val="false"/>
          <w:sz w:val="28"/>
          <w:szCs w:val="28"/>
        </w:rPr>
        <w:t>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Liberation Serif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ar-SA" w:bidi="ar-SA"/>
        </w:rPr>
        <w:t xml:space="preserve">  </w:t>
      </w:r>
      <w:r>
        <w:rPr>
          <w:rStyle w:val="Style17"/>
          <w:rFonts w:cs="Liberation Serif"/>
          <w:color w:val="000000"/>
          <w:kern w:val="0"/>
          <w:sz w:val="28"/>
          <w:szCs w:val="28"/>
          <w:u w:val="none"/>
          <w:lang w:val="ru-RU" w:eastAsia="ar-SA" w:bidi="ar-SA"/>
        </w:rPr>
        <w:t>Якупова</w:t>
      </w:r>
      <w:r>
        <w:rPr>
          <w:rStyle w:val="Style17"/>
          <w:rFonts w:cs="Liberation Serif"/>
          <w:color w:val="000000"/>
          <w:kern w:val="0"/>
          <w:sz w:val="28"/>
          <w:szCs w:val="28"/>
          <w:lang w:val="ru-RU" w:eastAsia="ar-SA" w:bidi="ar-SA"/>
        </w:rPr>
        <w:t xml:space="preserve">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7.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Liberation Serif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ar-SA" w:bidi="ar-SA"/>
        </w:rPr>
        <w:t xml:space="preserve">  </w:t>
      </w:r>
      <w:r>
        <w:rPr>
          <w:rStyle w:val="Style17"/>
          <w:rFonts w:cs="Liberation Serif"/>
          <w:color w:val="000000"/>
          <w:kern w:val="0"/>
          <w:sz w:val="28"/>
          <w:szCs w:val="28"/>
          <w:u w:val="none"/>
          <w:lang w:val="ru-RU" w:eastAsia="ar-SA" w:bidi="ar-SA"/>
        </w:rPr>
        <w:t>Якупова</w:t>
      </w:r>
      <w:r>
        <w:rPr>
          <w:rStyle w:val="Style17"/>
          <w:rFonts w:cs="Liberation Serif"/>
          <w:color w:val="000000"/>
          <w:kern w:val="0"/>
          <w:sz w:val="28"/>
          <w:szCs w:val="28"/>
          <w:lang w:val="ru-RU" w:eastAsia="ar-SA" w:bidi="ar-SA"/>
        </w:rPr>
        <w:t xml:space="preserve">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8.  О внесении изменений в Прогнозный План (программу) приватизации муниципального имущества Варненского муниципального района на 2023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Liberation Serif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ar-SA" w:bidi="ar-SA"/>
        </w:rPr>
        <w:t xml:space="preserve">  </w:t>
      </w:r>
      <w:r>
        <w:rPr>
          <w:rStyle w:val="Style17"/>
          <w:rFonts w:cs="Liberation Serif"/>
          <w:color w:val="000000"/>
          <w:kern w:val="0"/>
          <w:sz w:val="28"/>
          <w:szCs w:val="28"/>
          <w:u w:val="none"/>
          <w:lang w:val="ru-RU" w:eastAsia="ar-SA" w:bidi="ar-SA"/>
        </w:rPr>
        <w:t>Якупова</w:t>
      </w:r>
      <w:r>
        <w:rPr>
          <w:rStyle w:val="Style17"/>
          <w:rFonts w:cs="Liberation Serif"/>
          <w:color w:val="000000"/>
          <w:kern w:val="0"/>
          <w:sz w:val="28"/>
          <w:szCs w:val="28"/>
          <w:lang w:val="ru-RU" w:eastAsia="ar-SA" w:bidi="ar-SA"/>
        </w:rPr>
        <w:t xml:space="preserve">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cs="Times New Roman" w:ascii="Times New Roman" w:hAnsi="Times New Roman"/>
          <w:color w:val="000000"/>
          <w:kern w:val="0"/>
          <w:sz w:val="28"/>
          <w:szCs w:val="28"/>
          <w:lang w:eastAsia="ar-SA"/>
        </w:rPr>
        <w:t>9. Об утверждении Положения «Правила охраны, сноса и содержания зеленых насаждений на территории Варненского муниципального района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Liberation Serif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ar-SA" w:bidi="ar-SA"/>
        </w:rPr>
        <w:t xml:space="preserve">  </w:t>
      </w:r>
      <w:r>
        <w:rPr>
          <w:rStyle w:val="Style17"/>
          <w:rFonts w:cs="Liberation Serif"/>
          <w:color w:val="000000"/>
          <w:kern w:val="0"/>
          <w:sz w:val="28"/>
          <w:szCs w:val="28"/>
          <w:u w:val="none"/>
          <w:lang w:val="ru-RU" w:eastAsia="ar-SA" w:bidi="ar-SA"/>
        </w:rPr>
        <w:t>Якупова</w:t>
      </w:r>
      <w:r>
        <w:rPr>
          <w:rStyle w:val="Style17"/>
          <w:rFonts w:cs="Liberation Serif"/>
          <w:color w:val="000000"/>
          <w:kern w:val="0"/>
          <w:sz w:val="28"/>
          <w:szCs w:val="28"/>
          <w:lang w:val="ru-RU" w:eastAsia="ar-SA" w:bidi="ar-SA"/>
        </w:rPr>
        <w:t xml:space="preserve">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10. 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Об утверждении Положения об аппарате  Собрания депутатов Варненского муниципального  района и структуры аппарата Собрания депутатов Варненского муниципального района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А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11.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проведении публичных слушаний по обсуждению проекта бюджета Варненского муниципального района на 2025 год и плановый период 2026 и 2027 годы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А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12.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А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13.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А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14.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А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15.</w:t>
      </w:r>
      <w:r>
        <w:rPr>
          <w:rStyle w:val="Style17"/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О выдвижении инициативы о преобразовании Варненского муниципального района в Варненский муниципальный округ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А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16.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О назначении публичных слушаний по вопросу объединения  сельских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поселений, входящих в состав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Варненского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муниципального района, в целях его преобразования и наделения вновь образованного муниципального образования статусом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Варненского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муниципального округа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А</w:t>
      </w:r>
      <w:r>
        <w:rPr>
          <w:rStyle w:val="Style17"/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>.А.Кормилицын,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Style w:val="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020" w:right="510" w:header="0" w:top="510" w:footer="0" w:bottom="51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">
    <w:name w:val="Заголовок 3 Знак"/>
    <w:qFormat/>
    <w:rPr>
      <w:rFonts w:ascii="Calibri Light" w:hAnsi="Calibri Light" w:eastAsia="0"/>
      <w:color w:val="1F4D78"/>
      <w:lang w:eastAsia="ru-RU"/>
    </w:rPr>
  </w:style>
  <w:style w:type="character" w:styleId="2">
    <w:name w:val="Основной текст (2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2105pt">
    <w:name w:val="Основной текст (2) + 10;5 pt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1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2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mall">
    <w:name w:val="small"/>
    <w:qFormat/>
    <w:rPr/>
  </w:style>
  <w:style w:type="character" w:styleId="Style19">
    <w:name w:val="Обычный (веб) Знак"/>
    <w:qFormat/>
    <w:rPr>
      <w:rFonts w:ascii="Times New Roman" w:hAnsi="Times New Roman" w:eastAsia="Times New Roman"/>
    </w:rPr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Текст сноски Знак"/>
    <w:qFormat/>
    <w:rPr>
      <w:rFonts w:ascii="Times New Roman" w:hAnsi="Times New Roman" w:eastAsia="Times New Roman"/>
      <w:sz w:val="20"/>
      <w:szCs w:val="20"/>
    </w:rPr>
  </w:style>
  <w:style w:type="character" w:styleId="Style21">
    <w:name w:val="Название Знак"/>
    <w:qFormat/>
    <w:rPr>
      <w:rFonts w:ascii="Times New Roman" w:hAnsi="Times New Roman" w:eastAsia="Times New Roman"/>
      <w:b/>
      <w:sz w:val="28"/>
      <w:szCs w:val="20"/>
    </w:rPr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WW8Num2z0">
    <w:name w:val="WW8Num2z0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22">
    <w:name w:val="Цветовое выделение"/>
    <w:qFormat/>
    <w:rPr>
      <w:b/>
      <w:color w:val="26282F"/>
    </w:rPr>
  </w:style>
  <w:style w:type="character" w:styleId="Pagenumber">
    <w:name w:val="page number"/>
    <w:qFormat/>
    <w:rPr/>
  </w:style>
  <w:style w:type="character" w:styleId="Style23">
    <w:name w:val="Без интервала Знак"/>
    <w:qFormat/>
    <w:rPr>
      <w:rFonts w:ascii="Arial" w:hAnsi="Arial" w:eastAsia="Arial"/>
      <w:sz w:val="26"/>
      <w:szCs w:val="24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b w:val="false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ppleconvertedspace">
    <w:name w:val="apple-converted-space"/>
    <w:qFormat/>
    <w:rPr/>
  </w:style>
  <w:style w:type="character" w:styleId="5">
    <w:name w:val="Основной текст (5)"/>
    <w:qFormat/>
    <w:rPr>
      <w:sz w:val="28"/>
      <w:highlight w:val="white"/>
    </w:rPr>
  </w:style>
  <w:style w:type="character" w:styleId="Style24">
    <w:name w:val="Гипертекстовая ссылка"/>
    <w:qFormat/>
    <w:rPr>
      <w:rFonts w:eastAsia="Times New Roman"/>
      <w:color w:val="106BBE"/>
    </w:rPr>
  </w:style>
  <w:style w:type="paragraph" w:styleId="Style25" w:customStyle="1">
    <w:name w:val="Заголовок"/>
    <w:basedOn w:val="Normal"/>
    <w:next w:val="Style26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rsid w:val="003126dc"/>
    <w:pPr>
      <w:spacing w:before="0" w:after="140"/>
    </w:pPr>
    <w:rPr/>
  </w:style>
  <w:style w:type="paragraph" w:styleId="Style27">
    <w:name w:val="List"/>
    <w:basedOn w:val="Style26"/>
    <w:rsid w:val="003126dc"/>
    <w:pPr/>
    <w:rPr>
      <w:rFonts w:cs="Arial"/>
    </w:rPr>
  </w:style>
  <w:style w:type="paragraph" w:styleId="Style28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30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31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32" w:customStyle="1">
    <w:name w:val="Верхний и нижний колонтитулы"/>
    <w:basedOn w:val="Normal"/>
    <w:qFormat/>
    <w:rsid w:val="003126dc"/>
    <w:pPr/>
    <w:rPr/>
  </w:style>
  <w:style w:type="paragraph" w:styleId="Style33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35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36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NormalWeb">
    <w:name w:val="Normal (Web)"/>
    <w:basedOn w:val="Normal"/>
    <w:qFormat/>
    <w:pPr>
      <w:spacing w:before="100" w:after="100"/>
    </w:pPr>
    <w:rPr>
      <w:rFonts w:eastAsia="Times New Roman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hi-IN" w:bidi="ar-SA"/>
    </w:rPr>
  </w:style>
  <w:style w:type="paragraph" w:styleId="BalloonText">
    <w:name w:val="Balloon Text"/>
    <w:basedOn w:val="Normal"/>
    <w:qFormat/>
    <w:pPr>
      <w:ind w:firstLine="567"/>
    </w:pPr>
    <w:rPr>
      <w:rFonts w:ascii="Tahoma" w:hAnsi="Tahoma" w:eastAsia="Tahoma"/>
      <w:sz w:val="16"/>
      <w:szCs w:val="16"/>
      <w:lang w:eastAsia="ar-SA"/>
    </w:rPr>
  </w:style>
  <w:style w:type="paragraph" w:styleId="S1">
    <w:name w:val="s_1"/>
    <w:basedOn w:val="Normal"/>
    <w:qFormat/>
    <w:pPr>
      <w:spacing w:before="100" w:after="100"/>
      <w:jc w:val="left"/>
    </w:pPr>
    <w:rPr>
      <w:rFonts w:ascii="Times New Roman" w:hAnsi="Times New Roman" w:eastAsia="Times New Roman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 w:cs="Arial"/>
      <w:b/>
      <w:bCs/>
      <w:sz w:val="18"/>
      <w:szCs w:val="18"/>
      <w:lang w:eastAsia="ar-SA" w:bidi="ar-SA"/>
    </w:rPr>
  </w:style>
  <w:style w:type="paragraph" w:styleId="24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13">
    <w:name w:val="Основной текст1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sz w:val="27"/>
      <w:szCs w:val="27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25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Style37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Style38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39">
    <w:name w:val="Информация о версии"/>
    <w:qFormat/>
    <w:pPr>
      <w:widowControl w:val="false"/>
      <w:suppressAutoHyphens w:val="true"/>
      <w:bidi w:val="0"/>
      <w:spacing w:before="75" w:after="0"/>
      <w:ind w:left="170" w:hanging="0"/>
      <w:jc w:val="both"/>
    </w:pPr>
    <w:rPr>
      <w:rFonts w:ascii="Times New Roman CYR" w:hAnsi="Times New Roman CYR" w:eastAsia="Tahoma" w:cs="Liberation Serif"/>
      <w:i/>
      <w:iCs/>
      <w:color w:val="353842"/>
      <w:kern w:val="0"/>
      <w:sz w:val="20"/>
      <w:szCs w:val="22"/>
      <w:lang w:val="ru-RU" w:eastAsia="ar-SA" w:bidi="ar-SA"/>
    </w:rPr>
  </w:style>
  <w:style w:type="paragraph" w:styleId="Style40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41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42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43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Formattext">
    <w:name w:val="formattext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Style44">
    <w:name w:val="Абзац списка"/>
    <w:basedOn w:val="Normal"/>
    <w:qFormat/>
    <w:pPr>
      <w:ind w:left="708" w:hanging="0"/>
    </w:pPr>
    <w:rPr/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Application>LibreOffice/6.4.0.3$Windows_X86_64 LibreOffice_project/b0a288ab3d2d4774cb44b62f04d5d28733ac6df8</Application>
  <Pages>3</Pages>
  <Words>517</Words>
  <Characters>4106</Characters>
  <CharactersWithSpaces>4724</CharactersWithSpaces>
  <Paragraphs>36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2024-11-13T10:55:57Z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