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Pr="006E7787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36"/>
          <w:szCs w:val="36"/>
        </w:rPr>
      </w:pPr>
      <w:r w:rsidRPr="006E7787">
        <w:rPr>
          <w:rFonts w:ascii="Times New Roman" w:hAnsi="Times New Roman" w:cs="Times New Roman"/>
          <w:b/>
        </w:rPr>
        <w:t xml:space="preserve">                                  </w:t>
      </w:r>
      <w:r w:rsidR="006E7787" w:rsidRPr="006E778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6E7787" w:rsidRPr="006E7787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6E7787" w:rsidRDefault="006E7787" w:rsidP="006F7209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E7787" w:rsidRDefault="006E7787" w:rsidP="006F7209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E7787" w:rsidRDefault="006E7787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FA297D3" wp14:editId="0BA742B6">
            <wp:simplePos x="0" y="0"/>
            <wp:positionH relativeFrom="margin">
              <wp:posOffset>2227580</wp:posOffset>
            </wp:positionH>
            <wp:positionV relativeFrom="paragraph">
              <wp:posOffset>139065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B52004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E778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B5A8F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B52004">
        <w:rPr>
          <w:b/>
        </w:rPr>
        <w:t>Николаевского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B52004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52004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B52004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1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B52004">
        <w:rPr>
          <w:bCs/>
          <w:color w:val="26282F"/>
        </w:rPr>
        <w:t>Николаевского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 w:rsidR="002C190A">
        <w:rPr>
          <w:bCs/>
          <w:color w:val="26282F"/>
        </w:rPr>
        <w:t xml:space="preserve"> </w:t>
      </w:r>
      <w:r>
        <w:rPr>
          <w:bCs/>
          <w:color w:val="26282F"/>
        </w:rPr>
        <w:t>: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   </w:t>
      </w:r>
      <w:r w:rsidR="00B52004">
        <w:rPr>
          <w:bCs/>
          <w:color w:val="26282F"/>
        </w:rPr>
        <w:t xml:space="preserve">                          Кульков А.Ю</w:t>
      </w:r>
      <w:r>
        <w:rPr>
          <w:bCs/>
          <w:color w:val="26282F"/>
        </w:rPr>
        <w:t>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B52004" w:rsidP="006F7209">
      <w:pPr>
        <w:autoSpaceDE w:val="0"/>
        <w:autoSpaceDN w:val="0"/>
        <w:adjustRightInd w:val="0"/>
        <w:ind w:left="5387"/>
      </w:pPr>
      <w:r>
        <w:t>Николаевского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6168C2">
        <w:t>06</w:t>
      </w:r>
      <w:r w:rsidR="00AB5A8F">
        <w:t>.12.2024г</w:t>
      </w:r>
      <w:r w:rsidRPr="00CE3E77">
        <w:t xml:space="preserve">. № </w:t>
      </w:r>
      <w:r w:rsidR="003823F5">
        <w:t>16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B52004">
        <w:rPr>
          <w:b/>
        </w:rPr>
        <w:t>Николаевского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B52004">
              <w:t>Николаевского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B52004">
        <w:t>Николаевского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B52004">
        <w:t>Николаевского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B52004">
              <w:t>Ник</w:t>
            </w:r>
            <w:r w:rsidR="002C190A">
              <w:t>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2C190A">
              <w:rPr>
                <w:iCs/>
              </w:rPr>
              <w:t>Николаевского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B52004">
              <w:t>Николаевского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B52004">
              <w:t>Николаевского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B52004">
              <w:t>Николаевского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B52004">
              <w:t>Николаевского</w:t>
            </w:r>
            <w:r w:rsidR="008E652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>Николаевского</w:t>
            </w:r>
            <w:r w:rsidR="008E652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 xml:space="preserve">Николаевского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lastRenderedPageBreak/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>Николаевского</w:t>
            </w:r>
            <w:r w:rsidR="008E652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 xml:space="preserve">Николаевского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B52004">
              <w:t>Николаевского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01" w:rsidRDefault="00B22B01">
      <w:r>
        <w:separator/>
      </w:r>
    </w:p>
  </w:endnote>
  <w:endnote w:type="continuationSeparator" w:id="0">
    <w:p w:rsidR="00B22B01" w:rsidRDefault="00B2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01" w:rsidRDefault="00B22B01">
      <w:r>
        <w:separator/>
      </w:r>
    </w:p>
  </w:footnote>
  <w:footnote w:type="continuationSeparator" w:id="0">
    <w:p w:rsidR="00B22B01" w:rsidRDefault="00B2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787">
      <w:rPr>
        <w:noProof/>
      </w:rPr>
      <w:t>7</w:t>
    </w:r>
    <w:r>
      <w:rPr>
        <w:noProof/>
      </w:rPr>
      <w:fldChar w:fldCharType="end"/>
    </w:r>
  </w:p>
  <w:p w:rsidR="00445FB0" w:rsidRDefault="00B22B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84FCE"/>
    <w:rsid w:val="000D400D"/>
    <w:rsid w:val="00194558"/>
    <w:rsid w:val="0024651E"/>
    <w:rsid w:val="002C190A"/>
    <w:rsid w:val="00312D65"/>
    <w:rsid w:val="003823F5"/>
    <w:rsid w:val="003A0766"/>
    <w:rsid w:val="003D5452"/>
    <w:rsid w:val="004429B9"/>
    <w:rsid w:val="006168C2"/>
    <w:rsid w:val="00631EB3"/>
    <w:rsid w:val="006464A1"/>
    <w:rsid w:val="006E7787"/>
    <w:rsid w:val="006F7209"/>
    <w:rsid w:val="007372B2"/>
    <w:rsid w:val="00747638"/>
    <w:rsid w:val="00762E51"/>
    <w:rsid w:val="00773BA8"/>
    <w:rsid w:val="008624D4"/>
    <w:rsid w:val="008B0FDD"/>
    <w:rsid w:val="008E6528"/>
    <w:rsid w:val="00926A80"/>
    <w:rsid w:val="00944395"/>
    <w:rsid w:val="009A15B8"/>
    <w:rsid w:val="009F2829"/>
    <w:rsid w:val="00A175C0"/>
    <w:rsid w:val="00A327DC"/>
    <w:rsid w:val="00AB5A8F"/>
    <w:rsid w:val="00B22B01"/>
    <w:rsid w:val="00B52004"/>
    <w:rsid w:val="00B60309"/>
    <w:rsid w:val="00C360FE"/>
    <w:rsid w:val="00C55BB6"/>
    <w:rsid w:val="00DA608E"/>
    <w:rsid w:val="00DB0C0E"/>
    <w:rsid w:val="00DF0836"/>
    <w:rsid w:val="00E91F60"/>
    <w:rsid w:val="00EC62AA"/>
    <w:rsid w:val="00FB4B36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2024-12-16T07:18:00Z</cp:lastPrinted>
  <dcterms:created xsi:type="dcterms:W3CDTF">2021-11-25T04:38:00Z</dcterms:created>
  <dcterms:modified xsi:type="dcterms:W3CDTF">2024-12-16T10:43:00Z</dcterms:modified>
</cp:coreProperties>
</file>