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A1D" w:rsidRPr="00210A1D" w:rsidRDefault="00210A1D" w:rsidP="00210A1D">
      <w:pPr>
        <w:jc w:val="both"/>
        <w:rPr>
          <w:sz w:val="24"/>
          <w:szCs w:val="24"/>
        </w:rPr>
      </w:pPr>
      <w:r w:rsidRPr="00210A1D">
        <w:rPr>
          <w:noProof/>
          <w:sz w:val="24"/>
          <w:szCs w:val="24"/>
        </w:rPr>
        <w:drawing>
          <wp:anchor distT="0" distB="0" distL="114300" distR="114300" simplePos="0" relativeHeight="251659264" behindDoc="1" locked="0" layoutInCell="1" allowOverlap="1" wp14:anchorId="3EA359BA" wp14:editId="1BB60113">
            <wp:simplePos x="0" y="0"/>
            <wp:positionH relativeFrom="column">
              <wp:posOffset>2506345</wp:posOffset>
            </wp:positionH>
            <wp:positionV relativeFrom="paragraph">
              <wp:posOffset>-218440</wp:posOffset>
            </wp:positionV>
            <wp:extent cx="617855" cy="734060"/>
            <wp:effectExtent l="19050" t="0" r="0" b="0"/>
            <wp:wrapThrough wrapText="bothSides">
              <wp:wrapPolygon edited="0">
                <wp:start x="-666" y="0"/>
                <wp:lineTo x="-666" y="21301"/>
                <wp:lineTo x="21311" y="21301"/>
                <wp:lineTo x="21311" y="0"/>
                <wp:lineTo x="-666"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5" cstate="print">
                      <a:lum bright="-6000" contrast="18000"/>
                    </a:blip>
                    <a:srcRect/>
                    <a:stretch>
                      <a:fillRect/>
                    </a:stretch>
                  </pic:blipFill>
                  <pic:spPr bwMode="auto">
                    <a:xfrm>
                      <a:off x="0" y="0"/>
                      <a:ext cx="617855" cy="734060"/>
                    </a:xfrm>
                    <a:prstGeom prst="rect">
                      <a:avLst/>
                    </a:prstGeom>
                    <a:noFill/>
                    <a:ln w="9525">
                      <a:noFill/>
                      <a:miter lim="800000"/>
                      <a:headEnd/>
                      <a:tailEnd/>
                    </a:ln>
                  </pic:spPr>
                </pic:pic>
              </a:graphicData>
            </a:graphic>
          </wp:anchor>
        </w:drawing>
      </w:r>
      <w:r w:rsidRPr="00210A1D">
        <w:rPr>
          <w:sz w:val="24"/>
          <w:szCs w:val="24"/>
        </w:rPr>
        <w:t xml:space="preserve">                           </w:t>
      </w:r>
    </w:p>
    <w:p w:rsidR="00210A1D" w:rsidRPr="00210A1D" w:rsidRDefault="00210A1D" w:rsidP="00210A1D">
      <w:pPr>
        <w:jc w:val="both"/>
        <w:rPr>
          <w:sz w:val="24"/>
          <w:szCs w:val="24"/>
        </w:rPr>
      </w:pPr>
      <w:r w:rsidRPr="00210A1D">
        <w:rPr>
          <w:sz w:val="24"/>
          <w:szCs w:val="24"/>
        </w:rPr>
        <w:t xml:space="preserve">                            </w:t>
      </w:r>
    </w:p>
    <w:p w:rsidR="00210A1D" w:rsidRPr="00210A1D" w:rsidRDefault="00210A1D" w:rsidP="00210A1D">
      <w:pPr>
        <w:jc w:val="both"/>
        <w:rPr>
          <w:sz w:val="24"/>
          <w:szCs w:val="24"/>
        </w:rPr>
      </w:pPr>
    </w:p>
    <w:p w:rsidR="00210A1D" w:rsidRPr="00210A1D" w:rsidRDefault="00210A1D" w:rsidP="00210A1D">
      <w:pPr>
        <w:jc w:val="both"/>
        <w:rPr>
          <w:sz w:val="24"/>
          <w:szCs w:val="24"/>
        </w:rPr>
      </w:pPr>
    </w:p>
    <w:p w:rsidR="00210A1D" w:rsidRPr="00210A1D" w:rsidRDefault="00210A1D" w:rsidP="00210A1D">
      <w:pPr>
        <w:pStyle w:val="ConsPlusTitle"/>
        <w:widowControl/>
        <w:jc w:val="center"/>
        <w:rPr>
          <w:rFonts w:ascii="Times New Roman" w:hAnsi="Times New Roman" w:cs="Times New Roman"/>
          <w:sz w:val="24"/>
          <w:szCs w:val="24"/>
        </w:rPr>
      </w:pPr>
      <w:r w:rsidRPr="00210A1D">
        <w:rPr>
          <w:rFonts w:ascii="Times New Roman" w:hAnsi="Times New Roman" w:cs="Times New Roman"/>
          <w:sz w:val="24"/>
          <w:szCs w:val="24"/>
        </w:rPr>
        <w:t>СОВЕТ ДЕПУТАТОВ</w:t>
      </w:r>
    </w:p>
    <w:p w:rsidR="00210A1D" w:rsidRPr="00210A1D" w:rsidRDefault="00210A1D" w:rsidP="00210A1D">
      <w:pPr>
        <w:pStyle w:val="ConsPlusTitle"/>
        <w:widowControl/>
        <w:jc w:val="center"/>
        <w:rPr>
          <w:rFonts w:ascii="Times New Roman" w:hAnsi="Times New Roman" w:cs="Times New Roman"/>
          <w:sz w:val="24"/>
          <w:szCs w:val="24"/>
        </w:rPr>
      </w:pPr>
      <w:r w:rsidRPr="00210A1D">
        <w:rPr>
          <w:rFonts w:ascii="Times New Roman" w:hAnsi="Times New Roman" w:cs="Times New Roman"/>
          <w:sz w:val="24"/>
          <w:szCs w:val="24"/>
        </w:rPr>
        <w:t>ПОКРОВСКОГО СЕЛЬСКОГО ПОСЕЛЕНИЯ</w:t>
      </w:r>
    </w:p>
    <w:p w:rsidR="00210A1D" w:rsidRPr="00210A1D" w:rsidRDefault="00210A1D" w:rsidP="00210A1D">
      <w:pPr>
        <w:pStyle w:val="ConsPlusTitle"/>
        <w:widowControl/>
        <w:jc w:val="center"/>
        <w:rPr>
          <w:rFonts w:ascii="Times New Roman" w:hAnsi="Times New Roman" w:cs="Times New Roman"/>
          <w:sz w:val="24"/>
          <w:szCs w:val="24"/>
        </w:rPr>
      </w:pPr>
      <w:r w:rsidRPr="00210A1D">
        <w:rPr>
          <w:rFonts w:ascii="Times New Roman" w:hAnsi="Times New Roman" w:cs="Times New Roman"/>
          <w:sz w:val="24"/>
          <w:szCs w:val="24"/>
        </w:rPr>
        <w:t>ВАРНЕНСКОГО МУНИЦИПАЛЬНОГО РАЙОНА</w:t>
      </w:r>
    </w:p>
    <w:p w:rsidR="00210A1D" w:rsidRPr="00210A1D" w:rsidRDefault="00210A1D" w:rsidP="00210A1D">
      <w:pPr>
        <w:pStyle w:val="ConsPlusTitle"/>
        <w:widowControl/>
        <w:jc w:val="center"/>
        <w:rPr>
          <w:rFonts w:ascii="Times New Roman" w:hAnsi="Times New Roman" w:cs="Times New Roman"/>
          <w:sz w:val="24"/>
          <w:szCs w:val="24"/>
        </w:rPr>
      </w:pPr>
      <w:r w:rsidRPr="00210A1D">
        <w:rPr>
          <w:rFonts w:ascii="Times New Roman" w:hAnsi="Times New Roman" w:cs="Times New Roman"/>
          <w:sz w:val="24"/>
          <w:szCs w:val="24"/>
        </w:rPr>
        <w:t>ЧЕЛЯБИНСКОЙ ОБЛАСТИ</w:t>
      </w:r>
    </w:p>
    <w:p w:rsidR="00210A1D" w:rsidRPr="00210A1D" w:rsidRDefault="00210A1D" w:rsidP="00210A1D">
      <w:pPr>
        <w:pStyle w:val="ConsPlusTitle"/>
        <w:widowControl/>
        <w:jc w:val="both"/>
        <w:rPr>
          <w:rFonts w:ascii="Times New Roman" w:hAnsi="Times New Roman" w:cs="Times New Roman"/>
          <w:sz w:val="24"/>
          <w:szCs w:val="24"/>
        </w:rPr>
      </w:pPr>
    </w:p>
    <w:p w:rsidR="00210A1D" w:rsidRPr="00210A1D" w:rsidRDefault="00210A1D" w:rsidP="00210A1D">
      <w:pPr>
        <w:pStyle w:val="ConsPlusTitle"/>
        <w:widowControl/>
        <w:jc w:val="both"/>
        <w:rPr>
          <w:rFonts w:ascii="Times New Roman" w:hAnsi="Times New Roman" w:cs="Times New Roman"/>
          <w:sz w:val="24"/>
          <w:szCs w:val="24"/>
        </w:rPr>
      </w:pPr>
    </w:p>
    <w:p w:rsidR="00210A1D" w:rsidRPr="00210A1D" w:rsidRDefault="00210A1D" w:rsidP="00210A1D">
      <w:pPr>
        <w:pStyle w:val="ConsPlusTitle"/>
        <w:widowControl/>
        <w:jc w:val="center"/>
        <w:rPr>
          <w:rFonts w:ascii="Times New Roman" w:hAnsi="Times New Roman" w:cs="Times New Roman"/>
          <w:sz w:val="24"/>
          <w:szCs w:val="24"/>
        </w:rPr>
      </w:pPr>
      <w:r w:rsidRPr="00210A1D">
        <w:rPr>
          <w:rFonts w:ascii="Times New Roman" w:hAnsi="Times New Roman" w:cs="Times New Roman"/>
          <w:sz w:val="24"/>
          <w:szCs w:val="24"/>
        </w:rPr>
        <w:t>РЕШЕНИЕ</w:t>
      </w:r>
    </w:p>
    <w:p w:rsidR="00210A1D" w:rsidRPr="00210A1D" w:rsidRDefault="00210A1D" w:rsidP="00210A1D">
      <w:pPr>
        <w:pStyle w:val="ConsPlusTitle"/>
        <w:widowControl/>
        <w:jc w:val="both"/>
        <w:rPr>
          <w:rFonts w:ascii="Times New Roman" w:hAnsi="Times New Roman" w:cs="Times New Roman"/>
          <w:sz w:val="24"/>
          <w:szCs w:val="24"/>
        </w:rPr>
      </w:pPr>
    </w:p>
    <w:p w:rsidR="00210A1D" w:rsidRPr="00210A1D" w:rsidRDefault="006F2E66" w:rsidP="00210A1D">
      <w:pPr>
        <w:pStyle w:val="ConsPlusTitle"/>
        <w:widowControl/>
        <w:tabs>
          <w:tab w:val="left" w:pos="4253"/>
        </w:tabs>
        <w:rPr>
          <w:rFonts w:ascii="Times New Roman" w:hAnsi="Times New Roman" w:cs="Times New Roman"/>
          <w:b w:val="0"/>
          <w:sz w:val="24"/>
          <w:szCs w:val="24"/>
        </w:rPr>
      </w:pPr>
      <w:r>
        <w:rPr>
          <w:rFonts w:ascii="Times New Roman" w:hAnsi="Times New Roman" w:cs="Times New Roman"/>
          <w:b w:val="0"/>
          <w:sz w:val="24"/>
          <w:szCs w:val="24"/>
        </w:rPr>
        <w:t>от 29</w:t>
      </w:r>
      <w:r w:rsidR="00E46B21">
        <w:rPr>
          <w:rFonts w:ascii="Times New Roman" w:hAnsi="Times New Roman" w:cs="Times New Roman"/>
          <w:b w:val="0"/>
          <w:sz w:val="24"/>
          <w:szCs w:val="24"/>
        </w:rPr>
        <w:t xml:space="preserve"> декабря 2023</w:t>
      </w:r>
      <w:r w:rsidR="00210A1D" w:rsidRPr="00210A1D">
        <w:rPr>
          <w:rFonts w:ascii="Times New Roman" w:hAnsi="Times New Roman" w:cs="Times New Roman"/>
          <w:b w:val="0"/>
          <w:sz w:val="24"/>
          <w:szCs w:val="24"/>
        </w:rPr>
        <w:t xml:space="preserve"> года </w:t>
      </w:r>
      <w:r w:rsidR="00210A1D" w:rsidRPr="00210A1D">
        <w:rPr>
          <w:rFonts w:ascii="Times New Roman" w:hAnsi="Times New Roman" w:cs="Times New Roman"/>
          <w:b w:val="0"/>
          <w:sz w:val="24"/>
          <w:szCs w:val="24"/>
        </w:rPr>
        <w:tab/>
        <w:t>№ 33</w:t>
      </w:r>
    </w:p>
    <w:p w:rsidR="00210A1D" w:rsidRPr="00210A1D" w:rsidRDefault="00210A1D" w:rsidP="00210A1D">
      <w:pPr>
        <w:pStyle w:val="ConsPlusTitle"/>
        <w:widowControl/>
        <w:tabs>
          <w:tab w:val="left" w:pos="4253"/>
        </w:tabs>
        <w:rPr>
          <w:rFonts w:ascii="Times New Roman" w:hAnsi="Times New Roman" w:cs="Times New Roman"/>
          <w:b w:val="0"/>
          <w:sz w:val="24"/>
          <w:szCs w:val="24"/>
        </w:rPr>
      </w:pPr>
    </w:p>
    <w:p w:rsidR="00210A1D" w:rsidRPr="00210A1D" w:rsidRDefault="00210A1D" w:rsidP="00210A1D">
      <w:pPr>
        <w:rPr>
          <w:rFonts w:ascii="Times New Roman" w:hAnsi="Times New Roman" w:cs="Times New Roman"/>
          <w:sz w:val="24"/>
          <w:szCs w:val="24"/>
        </w:rPr>
      </w:pPr>
      <w:r w:rsidRPr="00210A1D">
        <w:rPr>
          <w:rFonts w:ascii="Times New Roman" w:hAnsi="Times New Roman" w:cs="Times New Roman"/>
          <w:sz w:val="24"/>
          <w:szCs w:val="24"/>
        </w:rPr>
        <w:t>Об утверждении Перечня индикаторов</w:t>
      </w:r>
    </w:p>
    <w:p w:rsidR="00210A1D" w:rsidRPr="00210A1D" w:rsidRDefault="00210A1D" w:rsidP="00210A1D">
      <w:pPr>
        <w:rPr>
          <w:rFonts w:ascii="Times New Roman" w:hAnsi="Times New Roman" w:cs="Times New Roman"/>
          <w:sz w:val="24"/>
          <w:szCs w:val="24"/>
        </w:rPr>
      </w:pPr>
      <w:r w:rsidRPr="00210A1D">
        <w:rPr>
          <w:rFonts w:ascii="Times New Roman" w:hAnsi="Times New Roman" w:cs="Times New Roman"/>
          <w:sz w:val="24"/>
          <w:szCs w:val="24"/>
        </w:rPr>
        <w:t xml:space="preserve">риска нарушения </w:t>
      </w:r>
      <w:proofErr w:type="gramStart"/>
      <w:r w:rsidRPr="00210A1D">
        <w:rPr>
          <w:rFonts w:ascii="Times New Roman" w:hAnsi="Times New Roman" w:cs="Times New Roman"/>
          <w:sz w:val="24"/>
          <w:szCs w:val="24"/>
        </w:rPr>
        <w:t>обязательных</w:t>
      </w:r>
      <w:proofErr w:type="gramEnd"/>
    </w:p>
    <w:p w:rsidR="00210A1D" w:rsidRPr="00210A1D" w:rsidRDefault="00210A1D" w:rsidP="00210A1D">
      <w:pPr>
        <w:rPr>
          <w:rFonts w:ascii="Times New Roman" w:hAnsi="Times New Roman" w:cs="Times New Roman"/>
          <w:sz w:val="24"/>
          <w:szCs w:val="24"/>
        </w:rPr>
      </w:pPr>
      <w:r w:rsidRPr="00210A1D">
        <w:rPr>
          <w:rFonts w:ascii="Times New Roman" w:hAnsi="Times New Roman" w:cs="Times New Roman"/>
          <w:sz w:val="24"/>
          <w:szCs w:val="24"/>
        </w:rPr>
        <w:t>требований по муниципальному контролю</w:t>
      </w:r>
    </w:p>
    <w:p w:rsidR="00210A1D" w:rsidRPr="00210A1D" w:rsidRDefault="00210A1D" w:rsidP="00210A1D">
      <w:pPr>
        <w:rPr>
          <w:rFonts w:ascii="Times New Roman" w:hAnsi="Times New Roman" w:cs="Times New Roman"/>
          <w:sz w:val="24"/>
          <w:szCs w:val="24"/>
        </w:rPr>
      </w:pPr>
      <w:r w:rsidRPr="00210A1D">
        <w:rPr>
          <w:rFonts w:ascii="Times New Roman" w:hAnsi="Times New Roman" w:cs="Times New Roman"/>
          <w:sz w:val="24"/>
          <w:szCs w:val="24"/>
        </w:rPr>
        <w:t>в сфере благоустройства на территории</w:t>
      </w:r>
    </w:p>
    <w:p w:rsidR="00210A1D" w:rsidRPr="00210A1D" w:rsidRDefault="00210A1D" w:rsidP="00210A1D">
      <w:pPr>
        <w:rPr>
          <w:rFonts w:ascii="Times New Roman" w:hAnsi="Times New Roman" w:cs="Times New Roman"/>
          <w:sz w:val="24"/>
          <w:szCs w:val="24"/>
        </w:rPr>
      </w:pPr>
      <w:r>
        <w:rPr>
          <w:rFonts w:ascii="Times New Roman" w:hAnsi="Times New Roman" w:cs="Times New Roman"/>
          <w:sz w:val="24"/>
          <w:szCs w:val="24"/>
        </w:rPr>
        <w:t>Покровского</w:t>
      </w:r>
      <w:r w:rsidRPr="00210A1D">
        <w:rPr>
          <w:rFonts w:ascii="Times New Roman" w:hAnsi="Times New Roman" w:cs="Times New Roman"/>
          <w:sz w:val="24"/>
          <w:szCs w:val="24"/>
        </w:rPr>
        <w:t xml:space="preserve"> сельского поселения</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 </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 </w:t>
      </w:r>
      <w:bookmarkStart w:id="0" w:name="_GoBack"/>
      <w:bookmarkEnd w:id="0"/>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proofErr w:type="gramStart"/>
      <w:r w:rsidRPr="00210A1D">
        <w:rPr>
          <w:rFonts w:ascii="Times New Roman" w:hAnsi="Times New Roman" w:cs="Times New Roman"/>
          <w:color w:val="212121"/>
          <w:sz w:val="24"/>
          <w:szCs w:val="24"/>
        </w:rPr>
        <w:t xml:space="preserve">В соответствии с Федеральным законом от 31 июля 2020 г. № 248-ФЗ «О государственном контроле (надзоре) и муниципальном контроле в Российской Федерации», </w:t>
      </w:r>
      <w:r w:rsidRPr="00210A1D">
        <w:rPr>
          <w:rFonts w:ascii="Times New Roman" w:hAnsi="Times New Roman" w:cs="Times New Roman"/>
          <w:sz w:val="24"/>
          <w:szCs w:val="24"/>
        </w:rPr>
        <w:t xml:space="preserve">решением  Совета депутатов </w:t>
      </w:r>
      <w:r>
        <w:rPr>
          <w:rFonts w:ascii="Times New Roman" w:hAnsi="Times New Roman" w:cs="Times New Roman"/>
          <w:sz w:val="24"/>
          <w:szCs w:val="24"/>
        </w:rPr>
        <w:t>Покровского</w:t>
      </w:r>
      <w:r w:rsidRPr="00210A1D">
        <w:rPr>
          <w:rFonts w:ascii="Times New Roman" w:hAnsi="Times New Roman" w:cs="Times New Roman"/>
          <w:sz w:val="24"/>
          <w:szCs w:val="24"/>
        </w:rPr>
        <w:t xml:space="preserve"> сельского поселения  </w:t>
      </w:r>
      <w:proofErr w:type="spellStart"/>
      <w:r w:rsidRPr="00210A1D">
        <w:rPr>
          <w:rFonts w:ascii="Times New Roman" w:hAnsi="Times New Roman" w:cs="Times New Roman"/>
          <w:sz w:val="24"/>
          <w:szCs w:val="24"/>
        </w:rPr>
        <w:t>Варненского</w:t>
      </w:r>
      <w:proofErr w:type="spellEnd"/>
      <w:r w:rsidRPr="00210A1D">
        <w:rPr>
          <w:rFonts w:ascii="Times New Roman" w:hAnsi="Times New Roman" w:cs="Times New Roman"/>
          <w:sz w:val="24"/>
          <w:szCs w:val="24"/>
        </w:rPr>
        <w:t xml:space="preserve">  муниципального района Челябинской области от </w:t>
      </w:r>
      <w:r>
        <w:rPr>
          <w:rFonts w:ascii="Times New Roman" w:hAnsi="Times New Roman" w:cs="Times New Roman"/>
          <w:sz w:val="24"/>
          <w:szCs w:val="24"/>
        </w:rPr>
        <w:t>28.08.2021 г. №17</w:t>
      </w:r>
      <w:r w:rsidRPr="00210A1D">
        <w:rPr>
          <w:rFonts w:ascii="Times New Roman" w:hAnsi="Times New Roman" w:cs="Times New Roman"/>
          <w:sz w:val="24"/>
          <w:szCs w:val="24"/>
        </w:rPr>
        <w:t xml:space="preserve"> "Об утверждении Положения о муниципальном контроле в сфере благоустройства на территории </w:t>
      </w:r>
      <w:r w:rsidRPr="00210A1D">
        <w:rPr>
          <w:rFonts w:ascii="Times New Roman" w:hAnsi="Times New Roman" w:cs="Times New Roman"/>
          <w:bCs/>
          <w:color w:val="000000"/>
          <w:sz w:val="24"/>
          <w:szCs w:val="24"/>
        </w:rPr>
        <w:t xml:space="preserve"> </w:t>
      </w:r>
      <w:r>
        <w:rPr>
          <w:rFonts w:ascii="Times New Roman" w:hAnsi="Times New Roman" w:cs="Times New Roman"/>
          <w:sz w:val="24"/>
          <w:szCs w:val="24"/>
        </w:rPr>
        <w:t>Покровского</w:t>
      </w:r>
      <w:r w:rsidRPr="00210A1D">
        <w:rPr>
          <w:rFonts w:ascii="Times New Roman" w:hAnsi="Times New Roman" w:cs="Times New Roman"/>
          <w:bCs/>
          <w:color w:val="000000"/>
          <w:sz w:val="24"/>
          <w:szCs w:val="24"/>
        </w:rPr>
        <w:t xml:space="preserve"> сельского   поселения </w:t>
      </w:r>
      <w:r w:rsidRPr="00210A1D">
        <w:rPr>
          <w:rFonts w:ascii="Times New Roman" w:hAnsi="Times New Roman" w:cs="Times New Roman"/>
          <w:sz w:val="24"/>
          <w:szCs w:val="24"/>
        </w:rPr>
        <w:t xml:space="preserve"> </w:t>
      </w:r>
      <w:proofErr w:type="spellStart"/>
      <w:r w:rsidRPr="00210A1D">
        <w:rPr>
          <w:rFonts w:ascii="Times New Roman" w:hAnsi="Times New Roman" w:cs="Times New Roman"/>
          <w:sz w:val="24"/>
          <w:szCs w:val="24"/>
        </w:rPr>
        <w:t>Варненского</w:t>
      </w:r>
      <w:proofErr w:type="spellEnd"/>
      <w:r w:rsidRPr="00210A1D">
        <w:rPr>
          <w:rFonts w:ascii="Times New Roman" w:hAnsi="Times New Roman" w:cs="Times New Roman"/>
          <w:sz w:val="24"/>
          <w:szCs w:val="24"/>
        </w:rPr>
        <w:t xml:space="preserve">  муниципального района Челябинской области», Совет депутатов </w:t>
      </w:r>
      <w:r>
        <w:rPr>
          <w:rFonts w:ascii="Times New Roman" w:hAnsi="Times New Roman" w:cs="Times New Roman"/>
          <w:sz w:val="24"/>
          <w:szCs w:val="24"/>
        </w:rPr>
        <w:t>Покровского</w:t>
      </w:r>
      <w:r w:rsidRPr="00210A1D">
        <w:rPr>
          <w:rFonts w:ascii="Times New Roman" w:hAnsi="Times New Roman" w:cs="Times New Roman"/>
          <w:sz w:val="24"/>
          <w:szCs w:val="24"/>
        </w:rPr>
        <w:t xml:space="preserve"> сельского поселения</w:t>
      </w:r>
      <w:proofErr w:type="gramEnd"/>
      <w:r w:rsidRPr="00210A1D">
        <w:rPr>
          <w:rFonts w:ascii="Times New Roman" w:hAnsi="Times New Roman" w:cs="Times New Roman"/>
          <w:sz w:val="24"/>
          <w:szCs w:val="24"/>
        </w:rPr>
        <w:t xml:space="preserve"> </w:t>
      </w:r>
      <w:proofErr w:type="spellStart"/>
      <w:r w:rsidRPr="00210A1D">
        <w:rPr>
          <w:rFonts w:ascii="Times New Roman" w:hAnsi="Times New Roman" w:cs="Times New Roman"/>
          <w:sz w:val="24"/>
          <w:szCs w:val="24"/>
        </w:rPr>
        <w:t>Варненского</w:t>
      </w:r>
      <w:proofErr w:type="spellEnd"/>
      <w:r w:rsidRPr="00210A1D">
        <w:rPr>
          <w:rFonts w:ascii="Times New Roman" w:hAnsi="Times New Roman" w:cs="Times New Roman"/>
          <w:sz w:val="24"/>
          <w:szCs w:val="24"/>
        </w:rPr>
        <w:t xml:space="preserve"> муниципального района </w:t>
      </w:r>
      <w:r w:rsidRPr="00210A1D">
        <w:rPr>
          <w:rFonts w:ascii="Times New Roman" w:hAnsi="Times New Roman" w:cs="Times New Roman"/>
          <w:color w:val="000000"/>
          <w:sz w:val="24"/>
          <w:szCs w:val="24"/>
        </w:rPr>
        <w:t>Челябинской области</w:t>
      </w:r>
      <w:r w:rsidRPr="00210A1D">
        <w:rPr>
          <w:rFonts w:ascii="Times New Roman" w:hAnsi="Times New Roman" w:cs="Times New Roman"/>
          <w:sz w:val="24"/>
          <w:szCs w:val="24"/>
        </w:rPr>
        <w:t xml:space="preserve">   РЕШИЛ:</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sz w:val="24"/>
          <w:szCs w:val="24"/>
        </w:rPr>
        <w:t>1.</w:t>
      </w:r>
      <w:r w:rsidRPr="00210A1D">
        <w:rPr>
          <w:rFonts w:ascii="Times New Roman" w:hAnsi="Times New Roman" w:cs="Times New Roman"/>
          <w:color w:val="212121"/>
          <w:sz w:val="24"/>
          <w:szCs w:val="24"/>
        </w:rPr>
        <w:t xml:space="preserve">     Утвердить прилагаемый Перечень индикаторов риска нарушения обязательных требований по муниципальному контролю в сфере благоустройства на территории </w:t>
      </w:r>
      <w:r>
        <w:rPr>
          <w:rFonts w:ascii="Times New Roman" w:hAnsi="Times New Roman" w:cs="Times New Roman"/>
          <w:sz w:val="24"/>
          <w:szCs w:val="24"/>
        </w:rPr>
        <w:t>Покровского</w:t>
      </w:r>
      <w:r w:rsidRPr="00210A1D">
        <w:rPr>
          <w:rFonts w:ascii="Times New Roman" w:hAnsi="Times New Roman" w:cs="Times New Roman"/>
          <w:color w:val="212121"/>
          <w:sz w:val="24"/>
          <w:szCs w:val="24"/>
        </w:rPr>
        <w:t xml:space="preserve"> сельского поселения;</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 xml:space="preserve">2.   Установить, что данный Перечень индикаторов риска используется для определения необходимости проведения внеплановых проверок при осуществлении муниципального контроля в сфере благоустройства на территории  </w:t>
      </w:r>
      <w:r>
        <w:rPr>
          <w:rFonts w:ascii="Times New Roman" w:hAnsi="Times New Roman" w:cs="Times New Roman"/>
          <w:sz w:val="24"/>
          <w:szCs w:val="24"/>
        </w:rPr>
        <w:t>Покровского</w:t>
      </w:r>
      <w:r w:rsidRPr="00210A1D">
        <w:rPr>
          <w:rFonts w:ascii="Times New Roman" w:hAnsi="Times New Roman" w:cs="Times New Roman"/>
          <w:color w:val="212121"/>
          <w:sz w:val="24"/>
          <w:szCs w:val="24"/>
        </w:rPr>
        <w:t xml:space="preserve"> сельского поселения;</w:t>
      </w:r>
    </w:p>
    <w:p w:rsidR="00210A1D" w:rsidRPr="00210A1D" w:rsidRDefault="00210A1D" w:rsidP="00210A1D">
      <w:pPr>
        <w:pStyle w:val="ConsPlusNormal"/>
        <w:jc w:val="both"/>
        <w:rPr>
          <w:color w:val="000000"/>
        </w:rPr>
      </w:pPr>
      <w:r w:rsidRPr="00210A1D">
        <w:rPr>
          <w:color w:val="000000"/>
        </w:rPr>
        <w:t>3.  Настоящее решение вступает в силу со дня его официального опубликования и распространяется на правоо</w:t>
      </w:r>
      <w:r w:rsidR="006F2E66">
        <w:rPr>
          <w:color w:val="000000"/>
        </w:rPr>
        <w:t>тношения, возникшие в 01.01.2024</w:t>
      </w:r>
      <w:r w:rsidRPr="00210A1D">
        <w:rPr>
          <w:color w:val="000000"/>
        </w:rPr>
        <w:t xml:space="preserve"> года.</w:t>
      </w:r>
    </w:p>
    <w:p w:rsidR="00210A1D" w:rsidRPr="00210A1D" w:rsidRDefault="00210A1D" w:rsidP="00210A1D">
      <w:pPr>
        <w:pStyle w:val="a3"/>
        <w:rPr>
          <w:rFonts w:ascii="Times New Roman" w:hAnsi="Times New Roman"/>
          <w:sz w:val="24"/>
          <w:szCs w:val="24"/>
        </w:rPr>
      </w:pPr>
    </w:p>
    <w:p w:rsidR="00210A1D" w:rsidRPr="00210A1D" w:rsidRDefault="00210A1D" w:rsidP="00210A1D">
      <w:pPr>
        <w:pStyle w:val="a3"/>
        <w:rPr>
          <w:rFonts w:ascii="Times New Roman" w:hAnsi="Times New Roman"/>
          <w:sz w:val="24"/>
          <w:szCs w:val="24"/>
        </w:rPr>
      </w:pPr>
    </w:p>
    <w:p w:rsidR="00210A1D" w:rsidRPr="00210A1D" w:rsidRDefault="00210A1D" w:rsidP="00210A1D">
      <w:pPr>
        <w:pStyle w:val="a3"/>
        <w:rPr>
          <w:rFonts w:ascii="Times New Roman" w:hAnsi="Times New Roman"/>
          <w:sz w:val="24"/>
          <w:szCs w:val="24"/>
        </w:rPr>
      </w:pPr>
    </w:p>
    <w:p w:rsidR="00210A1D" w:rsidRPr="00210A1D" w:rsidRDefault="00210A1D" w:rsidP="00210A1D">
      <w:pPr>
        <w:pStyle w:val="a3"/>
        <w:rPr>
          <w:rFonts w:ascii="Times New Roman" w:hAnsi="Times New Roman"/>
          <w:sz w:val="24"/>
          <w:szCs w:val="24"/>
        </w:rPr>
      </w:pPr>
    </w:p>
    <w:p w:rsidR="00210A1D" w:rsidRPr="00210A1D" w:rsidRDefault="00210A1D" w:rsidP="00210A1D">
      <w:pPr>
        <w:tabs>
          <w:tab w:val="left" w:pos="5145"/>
        </w:tabs>
        <w:jc w:val="both"/>
        <w:rPr>
          <w:rFonts w:ascii="Times New Roman" w:hAnsi="Times New Roman" w:cs="Times New Roman"/>
          <w:b/>
          <w:sz w:val="24"/>
          <w:szCs w:val="24"/>
        </w:rPr>
      </w:pPr>
    </w:p>
    <w:p w:rsidR="00210A1D" w:rsidRPr="00210A1D" w:rsidRDefault="00210A1D" w:rsidP="00210A1D">
      <w:pPr>
        <w:pStyle w:val="ConsPlusNormal"/>
        <w:widowControl/>
        <w:tabs>
          <w:tab w:val="left" w:pos="5103"/>
          <w:tab w:val="left" w:pos="7655"/>
          <w:tab w:val="left" w:pos="7938"/>
        </w:tabs>
        <w:jc w:val="both"/>
        <w:rPr>
          <w:snapToGrid w:val="0"/>
        </w:rPr>
      </w:pPr>
      <w:r w:rsidRPr="00210A1D">
        <w:rPr>
          <w:snapToGrid w:val="0"/>
        </w:rPr>
        <w:t xml:space="preserve">Глава </w:t>
      </w:r>
      <w:r>
        <w:t>Покровского</w:t>
      </w:r>
    </w:p>
    <w:p w:rsidR="00210A1D" w:rsidRPr="00210A1D" w:rsidRDefault="00210A1D" w:rsidP="00210A1D">
      <w:pPr>
        <w:pStyle w:val="ConsPlusNormal"/>
        <w:widowControl/>
        <w:tabs>
          <w:tab w:val="left" w:pos="5103"/>
          <w:tab w:val="left" w:pos="7655"/>
          <w:tab w:val="left" w:pos="7938"/>
        </w:tabs>
        <w:jc w:val="both"/>
        <w:rPr>
          <w:snapToGrid w:val="0"/>
        </w:rPr>
      </w:pPr>
      <w:r w:rsidRPr="00210A1D">
        <w:rPr>
          <w:snapToGrid w:val="0"/>
        </w:rPr>
        <w:t>сельского посел</w:t>
      </w:r>
      <w:r>
        <w:rPr>
          <w:snapToGrid w:val="0"/>
        </w:rPr>
        <w:t>ения</w:t>
      </w:r>
      <w:r>
        <w:rPr>
          <w:snapToGrid w:val="0"/>
        </w:rPr>
        <w:tab/>
        <w:t>______________</w:t>
      </w:r>
      <w:r>
        <w:rPr>
          <w:snapToGrid w:val="0"/>
        </w:rPr>
        <w:tab/>
      </w:r>
      <w:proofErr w:type="spellStart"/>
      <w:r>
        <w:rPr>
          <w:snapToGrid w:val="0"/>
        </w:rPr>
        <w:t>С.М.Лебедев</w:t>
      </w:r>
      <w:proofErr w:type="spellEnd"/>
    </w:p>
    <w:p w:rsidR="00210A1D" w:rsidRPr="00210A1D" w:rsidRDefault="00210A1D" w:rsidP="00210A1D">
      <w:pPr>
        <w:pStyle w:val="ConsPlusNormal"/>
        <w:widowControl/>
        <w:tabs>
          <w:tab w:val="left" w:pos="5103"/>
          <w:tab w:val="left" w:pos="7655"/>
        </w:tabs>
        <w:ind w:firstLine="708"/>
        <w:jc w:val="both"/>
        <w:rPr>
          <w:snapToGrid w:val="0"/>
        </w:rPr>
      </w:pPr>
    </w:p>
    <w:p w:rsidR="00210A1D" w:rsidRPr="00210A1D" w:rsidRDefault="00210A1D" w:rsidP="00210A1D">
      <w:pPr>
        <w:tabs>
          <w:tab w:val="left" w:pos="5103"/>
          <w:tab w:val="left" w:pos="5160"/>
          <w:tab w:val="left" w:pos="7655"/>
          <w:tab w:val="left" w:pos="7938"/>
        </w:tabs>
        <w:jc w:val="both"/>
        <w:rPr>
          <w:rFonts w:ascii="Times New Roman" w:hAnsi="Times New Roman" w:cs="Times New Roman"/>
          <w:sz w:val="24"/>
          <w:szCs w:val="24"/>
        </w:rPr>
      </w:pPr>
      <w:r w:rsidRPr="00210A1D">
        <w:rPr>
          <w:rFonts w:ascii="Times New Roman" w:hAnsi="Times New Roman" w:cs="Times New Roman"/>
          <w:sz w:val="24"/>
          <w:szCs w:val="24"/>
        </w:rPr>
        <w:t>Председатель Совета депута</w:t>
      </w:r>
      <w:r>
        <w:rPr>
          <w:rFonts w:ascii="Times New Roman" w:hAnsi="Times New Roman" w:cs="Times New Roman"/>
          <w:sz w:val="24"/>
          <w:szCs w:val="24"/>
        </w:rPr>
        <w:t>тов</w:t>
      </w:r>
      <w:r>
        <w:rPr>
          <w:rFonts w:ascii="Times New Roman" w:hAnsi="Times New Roman" w:cs="Times New Roman"/>
          <w:sz w:val="24"/>
          <w:szCs w:val="24"/>
        </w:rPr>
        <w:tab/>
        <w:t>______________</w:t>
      </w:r>
      <w:r>
        <w:rPr>
          <w:rFonts w:ascii="Times New Roman" w:hAnsi="Times New Roman" w:cs="Times New Roman"/>
          <w:sz w:val="24"/>
          <w:szCs w:val="24"/>
        </w:rPr>
        <w:tab/>
      </w:r>
      <w:proofErr w:type="spellStart"/>
      <w:r>
        <w:rPr>
          <w:rFonts w:ascii="Times New Roman" w:hAnsi="Times New Roman" w:cs="Times New Roman"/>
          <w:sz w:val="24"/>
          <w:szCs w:val="24"/>
        </w:rPr>
        <w:t>О.Н.Еспаева</w:t>
      </w:r>
      <w:proofErr w:type="spellEnd"/>
    </w:p>
    <w:p w:rsidR="00210A1D" w:rsidRPr="00210A1D" w:rsidRDefault="00210A1D" w:rsidP="00210A1D">
      <w:pPr>
        <w:pStyle w:val="ConsPlusNormal"/>
        <w:jc w:val="right"/>
      </w:pPr>
    </w:p>
    <w:p w:rsidR="00210A1D" w:rsidRPr="006F2E66" w:rsidRDefault="00210A1D" w:rsidP="00210A1D">
      <w:pPr>
        <w:pStyle w:val="ConsPlusNormal"/>
        <w:jc w:val="right"/>
        <w:rPr>
          <w:sz w:val="20"/>
          <w:szCs w:val="20"/>
        </w:rPr>
      </w:pPr>
      <w:r w:rsidRPr="006F2E66">
        <w:rPr>
          <w:sz w:val="20"/>
          <w:szCs w:val="20"/>
        </w:rPr>
        <w:lastRenderedPageBreak/>
        <w:t>Приложение № 1</w:t>
      </w:r>
    </w:p>
    <w:p w:rsidR="00210A1D" w:rsidRPr="006F2E66" w:rsidRDefault="00210A1D" w:rsidP="00210A1D">
      <w:pPr>
        <w:pStyle w:val="ConsPlusNormal"/>
        <w:jc w:val="right"/>
        <w:rPr>
          <w:sz w:val="20"/>
          <w:szCs w:val="20"/>
        </w:rPr>
      </w:pPr>
      <w:r w:rsidRPr="006F2E66">
        <w:rPr>
          <w:sz w:val="20"/>
          <w:szCs w:val="20"/>
        </w:rPr>
        <w:t>к решению Совета депутатов</w:t>
      </w:r>
    </w:p>
    <w:p w:rsidR="00210A1D" w:rsidRPr="006F2E66" w:rsidRDefault="00210A1D" w:rsidP="00210A1D">
      <w:pPr>
        <w:pStyle w:val="ConsPlusNormal"/>
        <w:jc w:val="right"/>
        <w:rPr>
          <w:sz w:val="20"/>
          <w:szCs w:val="20"/>
        </w:rPr>
      </w:pPr>
      <w:r w:rsidRPr="006F2E66">
        <w:rPr>
          <w:sz w:val="20"/>
          <w:szCs w:val="20"/>
        </w:rPr>
        <w:t>Покровского сельского поселения</w:t>
      </w:r>
    </w:p>
    <w:p w:rsidR="00210A1D" w:rsidRPr="006F2E66" w:rsidRDefault="00210A1D" w:rsidP="00210A1D">
      <w:pPr>
        <w:pStyle w:val="ConsPlusNormal"/>
        <w:jc w:val="right"/>
        <w:rPr>
          <w:sz w:val="20"/>
          <w:szCs w:val="20"/>
        </w:rPr>
      </w:pPr>
      <w:proofErr w:type="spellStart"/>
      <w:r w:rsidRPr="006F2E66">
        <w:rPr>
          <w:sz w:val="20"/>
          <w:szCs w:val="20"/>
        </w:rPr>
        <w:t>Варненского</w:t>
      </w:r>
      <w:proofErr w:type="spellEnd"/>
      <w:r w:rsidRPr="006F2E66">
        <w:rPr>
          <w:sz w:val="20"/>
          <w:szCs w:val="20"/>
        </w:rPr>
        <w:t xml:space="preserve"> муниципального района </w:t>
      </w:r>
    </w:p>
    <w:p w:rsidR="00210A1D" w:rsidRPr="006F2E66" w:rsidRDefault="00210A1D" w:rsidP="00210A1D">
      <w:pPr>
        <w:pStyle w:val="ConsPlusNormal"/>
        <w:jc w:val="right"/>
        <w:rPr>
          <w:sz w:val="20"/>
          <w:szCs w:val="20"/>
        </w:rPr>
      </w:pPr>
      <w:r w:rsidRPr="006F2E66">
        <w:rPr>
          <w:sz w:val="20"/>
          <w:szCs w:val="20"/>
        </w:rPr>
        <w:t xml:space="preserve">Челябинской области </w:t>
      </w:r>
    </w:p>
    <w:p w:rsidR="00210A1D" w:rsidRPr="00210A1D" w:rsidRDefault="00210A1D" w:rsidP="00210A1D">
      <w:pPr>
        <w:pStyle w:val="ConsPlusNormal"/>
        <w:jc w:val="right"/>
      </w:pPr>
      <w:r w:rsidRPr="006F2E66">
        <w:rPr>
          <w:sz w:val="20"/>
          <w:szCs w:val="20"/>
        </w:rPr>
        <w:t>от</w:t>
      </w:r>
      <w:r w:rsidR="006F2E66" w:rsidRPr="006F2E66">
        <w:rPr>
          <w:sz w:val="20"/>
          <w:szCs w:val="20"/>
        </w:rPr>
        <w:t xml:space="preserve">  29 декабря 2023</w:t>
      </w:r>
      <w:r w:rsidRPr="006F2E66">
        <w:rPr>
          <w:sz w:val="20"/>
          <w:szCs w:val="20"/>
        </w:rPr>
        <w:t xml:space="preserve"> г. №33 </w:t>
      </w:r>
    </w:p>
    <w:p w:rsidR="00210A1D" w:rsidRPr="00210A1D" w:rsidRDefault="00210A1D" w:rsidP="00210A1D">
      <w:pPr>
        <w:pStyle w:val="ConsPlusNormal"/>
        <w:ind w:firstLine="540"/>
        <w:jc w:val="both"/>
      </w:pPr>
    </w:p>
    <w:p w:rsidR="00210A1D" w:rsidRPr="00210A1D" w:rsidRDefault="00210A1D" w:rsidP="00210A1D">
      <w:pPr>
        <w:spacing w:line="256" w:lineRule="auto"/>
        <w:jc w:val="center"/>
        <w:rPr>
          <w:rFonts w:ascii="Times New Roman" w:hAnsi="Times New Roman" w:cs="Times New Roman"/>
          <w:sz w:val="24"/>
          <w:szCs w:val="24"/>
        </w:rPr>
      </w:pPr>
      <w:r w:rsidRPr="00210A1D">
        <w:rPr>
          <w:rFonts w:ascii="Times New Roman" w:hAnsi="Times New Roman" w:cs="Times New Roman"/>
          <w:sz w:val="24"/>
          <w:szCs w:val="24"/>
        </w:rPr>
        <w:t>ПЕРЕЧЕНЬ</w:t>
      </w:r>
    </w:p>
    <w:p w:rsidR="00210A1D" w:rsidRPr="00210A1D" w:rsidRDefault="00210A1D" w:rsidP="00210A1D">
      <w:pPr>
        <w:spacing w:line="256" w:lineRule="auto"/>
        <w:jc w:val="center"/>
        <w:rPr>
          <w:rFonts w:ascii="Times New Roman" w:hAnsi="Times New Roman" w:cs="Times New Roman"/>
          <w:bCs/>
          <w:color w:val="000000"/>
          <w:sz w:val="24"/>
          <w:szCs w:val="24"/>
        </w:rPr>
      </w:pPr>
      <w:r w:rsidRPr="00210A1D">
        <w:rPr>
          <w:rFonts w:ascii="Times New Roman" w:hAnsi="Times New Roman" w:cs="Times New Roman"/>
          <w:bCs/>
          <w:color w:val="212121"/>
          <w:sz w:val="24"/>
          <w:szCs w:val="24"/>
        </w:rPr>
        <w:t xml:space="preserve">индикаторов риска нарушения обязательных по муниципальному контролю в сфере благоустройства на территории </w:t>
      </w:r>
      <w:r>
        <w:rPr>
          <w:rFonts w:ascii="Times New Roman" w:hAnsi="Times New Roman" w:cs="Times New Roman"/>
          <w:sz w:val="24"/>
          <w:szCs w:val="24"/>
        </w:rPr>
        <w:t>Покровского</w:t>
      </w:r>
      <w:r w:rsidRPr="00210A1D">
        <w:rPr>
          <w:rFonts w:ascii="Times New Roman" w:hAnsi="Times New Roman" w:cs="Times New Roman"/>
          <w:bCs/>
          <w:color w:val="000000"/>
          <w:sz w:val="24"/>
          <w:szCs w:val="24"/>
        </w:rPr>
        <w:t xml:space="preserve"> сельского  поселения </w:t>
      </w:r>
      <w:r w:rsidRPr="00210A1D">
        <w:rPr>
          <w:rFonts w:ascii="Times New Roman" w:hAnsi="Times New Roman" w:cs="Times New Roman"/>
          <w:sz w:val="24"/>
          <w:szCs w:val="24"/>
        </w:rPr>
        <w:t xml:space="preserve"> </w:t>
      </w:r>
      <w:proofErr w:type="spellStart"/>
      <w:r w:rsidRPr="00210A1D">
        <w:rPr>
          <w:rFonts w:ascii="Times New Roman" w:hAnsi="Times New Roman" w:cs="Times New Roman"/>
          <w:sz w:val="24"/>
          <w:szCs w:val="24"/>
        </w:rPr>
        <w:t>Варненского</w:t>
      </w:r>
      <w:proofErr w:type="spellEnd"/>
      <w:r w:rsidRPr="00210A1D">
        <w:rPr>
          <w:rFonts w:ascii="Times New Roman" w:hAnsi="Times New Roman" w:cs="Times New Roman"/>
          <w:sz w:val="24"/>
          <w:szCs w:val="24"/>
        </w:rPr>
        <w:t xml:space="preserve"> муниципального района Челябинской области.</w:t>
      </w:r>
    </w:p>
    <w:p w:rsidR="00210A1D" w:rsidRPr="00210A1D" w:rsidRDefault="00210A1D" w:rsidP="00210A1D">
      <w:pPr>
        <w:pStyle w:val="ConsPlusNormal"/>
        <w:jc w:val="center"/>
      </w:pPr>
      <w:r w:rsidRPr="00210A1D">
        <w:t>(далее - Перечень)</w:t>
      </w:r>
    </w:p>
    <w:p w:rsidR="00210A1D" w:rsidRPr="00210A1D" w:rsidRDefault="00210A1D" w:rsidP="00210A1D">
      <w:pPr>
        <w:pStyle w:val="ConsPlusNormal"/>
        <w:ind w:firstLine="540"/>
        <w:jc w:val="both"/>
      </w:pP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b/>
          <w:bCs/>
          <w:color w:val="212121"/>
          <w:sz w:val="24"/>
          <w:szCs w:val="24"/>
        </w:rPr>
        <w:t> </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Параметры объекта контроля – это любые характеристики деятельности контролируемого лица, производственного объекта, результатов деятельности контролируемого лица, необходимые для оценки объекта контроля с точки зрения соблюдения или несоблюдения обязательных требований или иных требований, являющихся предметом контроля.</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Индикатором являются не сами параметры объекта контроля, а соответствие им или отклонение от них. Соответствие или отклонение от параметров объектов контроля – выбираемые показатели, свидетельствующие о состоянии объекта контроля.</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Основанием для проведения внеплановых контрольных мероприятий, является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Все внеплановые контрольные мероприятия могут проводиться только после согласования с органами прокуратуры.</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Основанием для отказа в согласовании проведения внепланового контрольного мероприятия может быть несоответствие вида внепланового контрольного мероприятия индикаторам риска нарушения обязательных требований, установленных настоящим решением.</w:t>
      </w:r>
    </w:p>
    <w:p w:rsidR="00210A1D" w:rsidRPr="00210A1D" w:rsidRDefault="00210A1D" w:rsidP="00210A1D">
      <w:pPr>
        <w:shd w:val="clear" w:color="auto" w:fill="FFFFFF"/>
        <w:spacing w:after="100" w:afterAutospacing="1"/>
        <w:jc w:val="center"/>
        <w:rPr>
          <w:rFonts w:ascii="Times New Roman" w:hAnsi="Times New Roman" w:cs="Times New Roman"/>
          <w:color w:val="212121"/>
          <w:sz w:val="24"/>
          <w:szCs w:val="24"/>
        </w:rPr>
      </w:pPr>
      <w:r w:rsidRPr="00210A1D">
        <w:rPr>
          <w:rFonts w:ascii="Times New Roman" w:hAnsi="Times New Roman" w:cs="Times New Roman"/>
          <w:b/>
          <w:bCs/>
          <w:color w:val="212121"/>
          <w:sz w:val="24"/>
          <w:szCs w:val="24"/>
        </w:rPr>
        <w:t>Индикаторы риска нарушения обязательных требований, используемых для определения необходимости проведения внеплановой проверки при осуществлении муниципального контроля в сфере благоустройства</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b/>
          <w:bCs/>
          <w:color w:val="212121"/>
          <w:sz w:val="24"/>
          <w:szCs w:val="24"/>
        </w:rPr>
        <w:t> </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1.1.          Признаки ненадлежащего содержание подземных инженерных коммуникаций, расположенных на территории общего пользования.</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lastRenderedPageBreak/>
        <w:t>1.2.          Признаки повреждения элементов благоустройства.</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1.3.          Признаки нарушения порядка проведения земляных работ.</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 xml:space="preserve">1.4.          Признаки </w:t>
      </w:r>
      <w:proofErr w:type="gramStart"/>
      <w:r w:rsidRPr="00210A1D">
        <w:rPr>
          <w:rFonts w:ascii="Times New Roman" w:hAnsi="Times New Roman" w:cs="Times New Roman"/>
          <w:color w:val="212121"/>
          <w:sz w:val="24"/>
          <w:szCs w:val="24"/>
        </w:rPr>
        <w:t>нарушения порядка использования объекта озеленения</w:t>
      </w:r>
      <w:proofErr w:type="gramEnd"/>
      <w:r w:rsidRPr="00210A1D">
        <w:rPr>
          <w:rFonts w:ascii="Times New Roman" w:hAnsi="Times New Roman" w:cs="Times New Roman"/>
          <w:color w:val="212121"/>
          <w:sz w:val="24"/>
          <w:szCs w:val="24"/>
        </w:rPr>
        <w:t>.</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1.5.          Признаки ненадлежащего содержания и использования территории общего пользования.</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1.6.          Признаки ненадлежащего содержания и использования фасадов зданий, строений, сооружений и их конструктивных элементов.</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1.7.          Признаки нарушения требований к внешнему виду фасадов зданий, строений, сооружений.</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1.8.          Признаки нарушения правил уборки кровли, крыш, входных групп здания, строения, сооружения.</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 xml:space="preserve">1.9.     Признаки иных нарушений Правил содержания и благоустройства территории  </w:t>
      </w:r>
      <w:r>
        <w:rPr>
          <w:rFonts w:ascii="Times New Roman" w:hAnsi="Times New Roman" w:cs="Times New Roman"/>
          <w:sz w:val="24"/>
          <w:szCs w:val="24"/>
        </w:rPr>
        <w:t>Покровского</w:t>
      </w:r>
      <w:r w:rsidRPr="00210A1D">
        <w:rPr>
          <w:rFonts w:ascii="Times New Roman" w:hAnsi="Times New Roman" w:cs="Times New Roman"/>
          <w:color w:val="212121"/>
          <w:sz w:val="24"/>
          <w:szCs w:val="24"/>
        </w:rPr>
        <w:t xml:space="preserve"> сельского поселения</w:t>
      </w:r>
      <w:proofErr w:type="gramStart"/>
      <w:r w:rsidRPr="00210A1D">
        <w:rPr>
          <w:rFonts w:ascii="Times New Roman" w:hAnsi="Times New Roman" w:cs="Times New Roman"/>
          <w:color w:val="212121"/>
          <w:sz w:val="24"/>
          <w:szCs w:val="24"/>
        </w:rPr>
        <w:t xml:space="preserve"> .</w:t>
      </w:r>
      <w:proofErr w:type="gramEnd"/>
    </w:p>
    <w:p w:rsidR="00210A1D" w:rsidRPr="00210A1D" w:rsidRDefault="00210A1D" w:rsidP="00210A1D">
      <w:pPr>
        <w:spacing w:line="256" w:lineRule="auto"/>
        <w:jc w:val="both"/>
        <w:rPr>
          <w:sz w:val="24"/>
          <w:szCs w:val="24"/>
        </w:rPr>
      </w:pPr>
    </w:p>
    <w:p w:rsidR="001C2820" w:rsidRPr="00210A1D" w:rsidRDefault="001C2820">
      <w:pPr>
        <w:rPr>
          <w:sz w:val="24"/>
          <w:szCs w:val="24"/>
        </w:rPr>
      </w:pPr>
    </w:p>
    <w:sectPr w:rsidR="001C2820" w:rsidRPr="00210A1D" w:rsidSect="00C261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20"/>
    <w:rsid w:val="001C2820"/>
    <w:rsid w:val="00210A1D"/>
    <w:rsid w:val="006F2E66"/>
    <w:rsid w:val="00E4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10A1D"/>
    <w:pPr>
      <w:spacing w:after="0" w:line="240" w:lineRule="auto"/>
    </w:pPr>
    <w:rPr>
      <w:rFonts w:ascii="Calibri" w:eastAsia="Calibri" w:hAnsi="Calibri" w:cs="Times New Roman"/>
    </w:rPr>
  </w:style>
  <w:style w:type="paragraph" w:customStyle="1" w:styleId="ConsPlusTitle">
    <w:name w:val="ConsPlusTitle"/>
    <w:rsid w:val="00210A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210A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210A1D"/>
    <w:rPr>
      <w:rFonts w:ascii="Calibri" w:eastAsia="Calibri" w:hAnsi="Calibri" w:cs="Times New Roman"/>
    </w:rPr>
  </w:style>
  <w:style w:type="paragraph" w:styleId="a5">
    <w:name w:val="Balloon Text"/>
    <w:basedOn w:val="a"/>
    <w:link w:val="a6"/>
    <w:uiPriority w:val="99"/>
    <w:semiHidden/>
    <w:unhideWhenUsed/>
    <w:rsid w:val="00E46B21"/>
    <w:rPr>
      <w:rFonts w:ascii="Tahoma" w:hAnsi="Tahoma" w:cs="Tahoma"/>
      <w:sz w:val="16"/>
      <w:szCs w:val="16"/>
    </w:rPr>
  </w:style>
  <w:style w:type="character" w:customStyle="1" w:styleId="a6">
    <w:name w:val="Текст выноски Знак"/>
    <w:basedOn w:val="a0"/>
    <w:link w:val="a5"/>
    <w:uiPriority w:val="99"/>
    <w:semiHidden/>
    <w:rsid w:val="00E46B2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10A1D"/>
    <w:pPr>
      <w:spacing w:after="0" w:line="240" w:lineRule="auto"/>
    </w:pPr>
    <w:rPr>
      <w:rFonts w:ascii="Calibri" w:eastAsia="Calibri" w:hAnsi="Calibri" w:cs="Times New Roman"/>
    </w:rPr>
  </w:style>
  <w:style w:type="paragraph" w:customStyle="1" w:styleId="ConsPlusTitle">
    <w:name w:val="ConsPlusTitle"/>
    <w:rsid w:val="00210A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210A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210A1D"/>
    <w:rPr>
      <w:rFonts w:ascii="Calibri" w:eastAsia="Calibri" w:hAnsi="Calibri" w:cs="Times New Roman"/>
    </w:rPr>
  </w:style>
  <w:style w:type="paragraph" w:styleId="a5">
    <w:name w:val="Balloon Text"/>
    <w:basedOn w:val="a"/>
    <w:link w:val="a6"/>
    <w:uiPriority w:val="99"/>
    <w:semiHidden/>
    <w:unhideWhenUsed/>
    <w:rsid w:val="00E46B21"/>
    <w:rPr>
      <w:rFonts w:ascii="Tahoma" w:hAnsi="Tahoma" w:cs="Tahoma"/>
      <w:sz w:val="16"/>
      <w:szCs w:val="16"/>
    </w:rPr>
  </w:style>
  <w:style w:type="character" w:customStyle="1" w:styleId="a6">
    <w:name w:val="Текст выноски Знак"/>
    <w:basedOn w:val="a0"/>
    <w:link w:val="a5"/>
    <w:uiPriority w:val="99"/>
    <w:semiHidden/>
    <w:rsid w:val="00E46B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708</Words>
  <Characters>4040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Сафонова Наталья</dc:creator>
  <cp:keywords/>
  <dc:description/>
  <cp:lastModifiedBy>Сафонова Наталья</cp:lastModifiedBy>
  <cp:revision>5</cp:revision>
  <cp:lastPrinted>2024-03-27T12:03:00Z</cp:lastPrinted>
  <dcterms:created xsi:type="dcterms:W3CDTF">2024-03-27T11:48:00Z</dcterms:created>
  <dcterms:modified xsi:type="dcterms:W3CDTF">2024-03-27T12:03:00Z</dcterms:modified>
</cp:coreProperties>
</file>