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720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2746375</wp:posOffset>
            </wp:positionH>
            <wp:positionV relativeFrom="paragraph">
              <wp:posOffset>47625</wp:posOffset>
            </wp:positionV>
            <wp:extent cx="772160" cy="914400"/>
            <wp:effectExtent l="0" t="0" r="0" b="0"/>
            <wp:wrapTight wrapText="bothSides">
              <wp:wrapPolygon edited="0">
                <wp:start x="-568" y="0"/>
                <wp:lineTo x="-568" y="21100"/>
                <wp:lineTo x="21839" y="21100"/>
                <wp:lineTo x="21839" y="0"/>
                <wp:lineTo x="-568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СОБРАНИЕ ДЕПУТАТОВ</w:t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ВАРНЕНСКОГО МУНИЦИПАЛЬНОГО РАЙОНА</w:t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ЧЕЛЯБИНСКОЙ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от 24 мая 2022 года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с.Варна                                                   № 41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38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и дополнений в Порядок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размещения сведений о доходах, расходах,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характера лиц, замещающих муниципальные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должности в Варненском муниципальном районе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 постоянной и на непостоянной основе, и членов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их семей  на официальном сайте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Варненского  муниципального района </w:t>
      </w:r>
      <w:r>
        <w:rPr>
          <w:rFonts w:cs="Times New Roman" w:ascii="Times New Roman" w:hAnsi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(или) предоставления этих сведений официальным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средствам массовой информации для опубликования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Федеральными законами от 01.04.2022 года № 90-ФЗ                            «О внесении изменений в отдельные законодательные акты Российской Федерации»,  от 25.12.2008 № 273-ФЗ  «О противодействии коррупции»,  Уставом Варненского муниципального района Собрание депутатов Варненского муниципального района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РЕШАЕТ: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 Порядок размещения сведений о доходах, расходах, об имуществе и обязательствах имущественного характера лиц, замещающих муниципальные должности в Варненском муниципальном районе на постоянной и на непостоянной основе, и членов их семей  на официальном сайте администрации Варненского  муниципального района </w:t>
      </w:r>
      <w:r>
        <w:rPr>
          <w:rFonts w:cs="Times New Roman" w:ascii="Times New Roman" w:hAnsi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cs="Times New Roman" w:ascii="Times New Roman" w:hAnsi="Times New Roman"/>
          <w:sz w:val="28"/>
          <w:szCs w:val="28"/>
        </w:rPr>
        <w:t xml:space="preserve"> и (или) предоставления этих сведений официальным средствам массовой информации для опубликования, утвержденный Решением Собрания депутатов от 22.12.2017г. № 121 следующие изменения и дополнения: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1) В пункте 4 подпункт 4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«4)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C9211E"/>
          <w:spacing w:val="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цифровых финансовых активов, цифровой валюты,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C9211E"/>
          <w:spacing w:val="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если общая сумма таких сделок превышает общий доход лица, замещающего муниципальную должность на постоянной и на непостоянной основе, и его супруги (супруга) за три последних года, предшествующих отчетному периоду.».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Обнародовать настоящее Решение на информационном стенде и официальном сайте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администрации  Варненского муниципального района </w:t>
      </w:r>
      <w:r>
        <w:rPr>
          <w:rFonts w:cs="Times New Roman" w:ascii="Times New Roman" w:hAnsi="Times New Roman"/>
          <w:bCs/>
          <w:sz w:val="28"/>
          <w:szCs w:val="28"/>
        </w:rPr>
        <w:t>в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3.Настоящее Решение вступает в силу со дня его официального опубликования (обнародования).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Глава Варненского                                     Председатель Собрания депутатов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района</w:t>
        <w:tab/>
        <w:t xml:space="preserve">                Варненского муниципального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160" w:leader="none"/>
        </w:tabs>
        <w:spacing w:before="0" w:after="0"/>
        <w:jc w:val="both"/>
        <w:rPr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_____________  К.Ю.Моисеев                 ________________А.А.Кормилицын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991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40a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Application>LibreOffice/6.4.0.3$Windows_X86_64 LibreOffice_project/b0a288ab3d2d4774cb44b62f04d5d28733ac6df8</Application>
  <Pages>2</Pages>
  <Words>293</Words>
  <Characters>2154</Characters>
  <CharactersWithSpaces>2591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2017-12-18T06:25:00Z</dcterms:created>
  <dc:creator>1</dc:creator>
  <dc:description/>
  <dc:language>ru-RU</dc:language>
  <cp:lastModifiedBy/>
  <cp:lastPrinted>2022-06-16T15:02:54Z</cp:lastPrinted>
  <dcterms:modified xsi:type="dcterms:W3CDTF">2022-06-16T15:03:27Z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