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B4869">
        <w:rPr>
          <w:rFonts w:ascii="Times New Roman" w:hAnsi="Times New Roman" w:cs="Times New Roman"/>
          <w:b w:val="0"/>
          <w:sz w:val="24"/>
          <w:szCs w:val="24"/>
        </w:rPr>
        <w:t>29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37DC7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D37DC7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Алексеевского сельского поселения на 2024 год и на плановый период 2025 и 2026 годов, принятый Решением Совета депутатов Алексеевского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2023 года № 20 (с изменениями от 24 января 2024 г № 1</w:t>
      </w:r>
      <w:r w:rsidR="00D37DC7">
        <w:rPr>
          <w:sz w:val="24"/>
          <w:szCs w:val="24"/>
        </w:rPr>
        <w:t>; от 29 февраля 2024 г №4</w:t>
      </w:r>
      <w:r>
        <w:rPr>
          <w:sz w:val="24"/>
          <w:szCs w:val="24"/>
        </w:rPr>
        <w:t>) следующие изменения: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D37DC7">
        <w:rPr>
          <w:color w:val="000000" w:themeColor="text1"/>
          <w:sz w:val="24"/>
          <w:szCs w:val="24"/>
        </w:rPr>
        <w:t xml:space="preserve">12741,49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8F600B">
        <w:rPr>
          <w:color w:val="000000" w:themeColor="text1"/>
          <w:sz w:val="24"/>
          <w:szCs w:val="24"/>
        </w:rPr>
        <w:t>13018,07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D37DC7">
        <w:rPr>
          <w:color w:val="000000" w:themeColor="text1"/>
          <w:sz w:val="24"/>
          <w:szCs w:val="24"/>
        </w:rPr>
        <w:t xml:space="preserve">11263,49 </w:t>
      </w:r>
      <w:r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8F600B">
        <w:rPr>
          <w:color w:val="000000" w:themeColor="text1"/>
          <w:sz w:val="24"/>
          <w:szCs w:val="24"/>
        </w:rPr>
        <w:t>11540,07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 w:rsidR="00D37DC7">
        <w:rPr>
          <w:color w:val="000000" w:themeColor="text1"/>
          <w:sz w:val="24"/>
          <w:szCs w:val="24"/>
        </w:rPr>
        <w:t xml:space="preserve">12833,66 </w:t>
      </w:r>
      <w:r>
        <w:rPr>
          <w:sz w:val="24"/>
          <w:szCs w:val="24"/>
        </w:rPr>
        <w:t xml:space="preserve">тыс. рублей» заменить на слова «в сумме </w:t>
      </w:r>
      <w:r w:rsidR="00705FC9">
        <w:rPr>
          <w:color w:val="000000" w:themeColor="text1"/>
          <w:sz w:val="24"/>
          <w:szCs w:val="24"/>
        </w:rPr>
        <w:t>13110,24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тыс. рублей»;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D37DC7" w:rsidRDefault="00D37DC7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820D26">
        <w:rPr>
          <w:rFonts w:ascii="Times New Roman" w:hAnsi="Times New Roman"/>
        </w:rPr>
        <w:t>29</w:t>
      </w:r>
      <w:r w:rsidR="00451E75">
        <w:rPr>
          <w:rFonts w:ascii="Times New Roman" w:hAnsi="Times New Roman"/>
        </w:rPr>
        <w:t xml:space="preserve"> </w:t>
      </w:r>
      <w:r w:rsidR="00D37DC7">
        <w:rPr>
          <w:rFonts w:ascii="Times New Roman" w:hAnsi="Times New Roman"/>
        </w:rPr>
        <w:t>марта</w:t>
      </w:r>
      <w:r w:rsidR="00FF1C16">
        <w:rPr>
          <w:rFonts w:ascii="Times New Roman" w:hAnsi="Times New Roman"/>
        </w:rPr>
        <w:t xml:space="preserve">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</w:t>
      </w:r>
      <w:r w:rsidR="00820D26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№</w:t>
      </w:r>
      <w:r w:rsidR="00D37DC7">
        <w:rPr>
          <w:rFonts w:ascii="Times New Roman" w:hAnsi="Times New Roman"/>
        </w:rPr>
        <w:t>5</w:t>
      </w:r>
      <w:r w:rsidR="00FF1C16">
        <w:rPr>
          <w:rFonts w:ascii="Times New Roman" w:hAnsi="Times New Roman"/>
        </w:rPr>
        <w:t xml:space="preserve"> 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4C392A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1" w:type="dxa"/>
        <w:tblInd w:w="113" w:type="dxa"/>
        <w:tblLook w:val="04A0" w:firstRow="1" w:lastRow="0" w:firstColumn="1" w:lastColumn="0" w:noHBand="0" w:noVBand="1"/>
      </w:tblPr>
      <w:tblGrid>
        <w:gridCol w:w="3256"/>
        <w:gridCol w:w="784"/>
        <w:gridCol w:w="1089"/>
        <w:gridCol w:w="1142"/>
        <w:gridCol w:w="536"/>
        <w:gridCol w:w="985"/>
        <w:gridCol w:w="850"/>
        <w:gridCol w:w="1069"/>
      </w:tblGrid>
      <w:tr w:rsidR="008F600B" w:rsidRPr="008F600B" w:rsidTr="00705FC9">
        <w:trPr>
          <w:trHeight w:val="27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13 110,24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3 076,85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F600B" w:rsidRPr="008F600B" w:rsidTr="00705FC9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8F600B" w:rsidRPr="008F600B" w:rsidTr="00705FC9">
        <w:trPr>
          <w:trHeight w:val="10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1 970,54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1 970,54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1 970,54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8F600B" w:rsidRPr="008F600B" w:rsidTr="00705FC9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1 298,89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586,74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F600B" w:rsidRPr="008F600B" w:rsidTr="00705FC9">
        <w:trPr>
          <w:trHeight w:val="8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F600B" w:rsidRPr="008F600B" w:rsidTr="00705FC9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1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F600B" w:rsidRPr="008F600B" w:rsidTr="00705FC9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F600B" w:rsidRPr="008F600B" w:rsidTr="00705FC9">
        <w:trPr>
          <w:trHeight w:val="8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F600B" w:rsidRPr="008F600B" w:rsidTr="00705FC9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8F600B" w:rsidRPr="008F600B" w:rsidTr="00705FC9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F600B" w:rsidRPr="008F600B" w:rsidTr="00705FC9">
        <w:trPr>
          <w:trHeight w:val="8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127,91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8F600B" w:rsidRPr="008F600B" w:rsidTr="00705FC9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2 766,96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8F600B" w:rsidRPr="008F600B" w:rsidTr="00705FC9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4 611,42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4 611,42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8F600B" w:rsidRPr="008F600B" w:rsidTr="00705FC9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3 433,58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8F600B" w:rsidRPr="008F600B" w:rsidTr="00705FC9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1 903,78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1 529,80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1 062,84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1 062,84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F600B" w:rsidRPr="008F600B" w:rsidTr="00705FC9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F600B" w:rsidRPr="008F600B" w:rsidTr="00705FC9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F600B" w:rsidRPr="008F600B" w:rsidTr="00705FC9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AE615B" w:rsidRDefault="00AE615B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D6525A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820D26">
        <w:rPr>
          <w:rFonts w:ascii="Times New Roman" w:hAnsi="Times New Roman"/>
        </w:rPr>
        <w:t>29</w:t>
      </w:r>
      <w:r w:rsidR="004C392A">
        <w:rPr>
          <w:rFonts w:ascii="Times New Roman" w:hAnsi="Times New Roman"/>
        </w:rPr>
        <w:t xml:space="preserve"> </w:t>
      </w:r>
      <w:r w:rsidR="00D37DC7">
        <w:rPr>
          <w:rFonts w:ascii="Times New Roman" w:hAnsi="Times New Roman"/>
        </w:rPr>
        <w:t>марта</w:t>
      </w:r>
      <w:r w:rsidR="00036F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D37DC7">
        <w:rPr>
          <w:rFonts w:ascii="Times New Roman" w:hAnsi="Times New Roman"/>
        </w:rPr>
        <w:t>5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9931A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4C392A">
        <w:rPr>
          <w:rFonts w:ascii="Times New Roman" w:hAnsi="Times New Roman"/>
        </w:rPr>
        <w:t>20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85341" w:rsidRPr="008F600B" w:rsidRDefault="00EC6568" w:rsidP="008F60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  <w:r w:rsidR="00B05734"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2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709"/>
        <w:gridCol w:w="1134"/>
        <w:gridCol w:w="1134"/>
        <w:gridCol w:w="567"/>
        <w:gridCol w:w="992"/>
        <w:gridCol w:w="850"/>
        <w:gridCol w:w="1144"/>
      </w:tblGrid>
      <w:tr w:rsidR="008F600B" w:rsidRPr="008F600B" w:rsidTr="008F600B">
        <w:trPr>
          <w:trHeight w:val="270"/>
        </w:trPr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13 110,24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13 110,24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3 076,85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F600B" w:rsidRPr="008F600B" w:rsidTr="008F600B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8F600B" w:rsidRPr="008F600B" w:rsidTr="008F600B">
        <w:trPr>
          <w:trHeight w:val="10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1 970,54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1 970,54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1 970,54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8F600B" w:rsidRPr="008F600B" w:rsidTr="008F600B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1 298,89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586,74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F600B" w:rsidRPr="008F600B" w:rsidTr="008F600B">
        <w:trPr>
          <w:trHeight w:val="8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F600B" w:rsidRPr="008F600B" w:rsidTr="008F600B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F600B" w:rsidRPr="008F600B" w:rsidTr="008F600B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F600B" w:rsidRPr="008F600B" w:rsidTr="008F600B">
        <w:trPr>
          <w:trHeight w:val="8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F600B" w:rsidRPr="008F600B" w:rsidTr="008F600B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8F600B" w:rsidRPr="008F600B" w:rsidTr="008F600B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F600B" w:rsidRPr="008F600B" w:rsidTr="008F600B">
        <w:trPr>
          <w:trHeight w:val="8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127,91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8F600B" w:rsidRPr="008F600B" w:rsidTr="008F600B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2 766,96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8F600B" w:rsidRPr="008F600B" w:rsidTr="008F600B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4 611,42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4 611,42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8F600B" w:rsidRPr="008F600B" w:rsidTr="008F600B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3 433,58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8F600B" w:rsidRPr="008F600B" w:rsidTr="008F600B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1 903,78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1 529,80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1 062,84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1 062,84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F600B" w:rsidRPr="008F600B" w:rsidTr="008F600B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F60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F600B" w:rsidRPr="008F600B" w:rsidTr="008F600B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F600B" w:rsidRPr="008F600B" w:rsidTr="008F600B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600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sectPr w:rsidR="00B703E3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46" w:rsidRDefault="00DF2A46">
      <w:r>
        <w:separator/>
      </w:r>
    </w:p>
  </w:endnote>
  <w:endnote w:type="continuationSeparator" w:id="0">
    <w:p w:rsidR="00DF2A46" w:rsidRDefault="00DF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0B" w:rsidRDefault="008F600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600B" w:rsidRDefault="008F600B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0B" w:rsidRDefault="008F600B" w:rsidP="00F114DD">
    <w:pPr>
      <w:pStyle w:val="a3"/>
      <w:framePr w:wrap="around" w:vAnchor="text" w:hAnchor="margin" w:xAlign="right" w:y="1"/>
      <w:rPr>
        <w:rStyle w:val="a4"/>
      </w:rPr>
    </w:pPr>
  </w:p>
  <w:p w:rsidR="008F600B" w:rsidRDefault="008F600B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46" w:rsidRDefault="00DF2A46">
      <w:r>
        <w:separator/>
      </w:r>
    </w:p>
  </w:footnote>
  <w:footnote w:type="continuationSeparator" w:id="0">
    <w:p w:rsidR="00DF2A46" w:rsidRDefault="00DF2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91A1-1670-4550-BE34-7A1DE308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1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125</cp:revision>
  <cp:lastPrinted>2024-01-22T07:22:00Z</cp:lastPrinted>
  <dcterms:created xsi:type="dcterms:W3CDTF">2009-11-11T04:03:00Z</dcterms:created>
  <dcterms:modified xsi:type="dcterms:W3CDTF">2024-04-04T04:45:00Z</dcterms:modified>
</cp:coreProperties>
</file>